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7777777" w:rsidR="001C4709" w:rsidRPr="004D5B09" w:rsidRDefault="009F039F" w:rsidP="009C73C5">
            <w:pPr>
              <w:pStyle w:val="Kop2"/>
              <w:spacing w:before="120"/>
              <w:rPr>
                <w:rFonts w:ascii="Calibri" w:hAnsi="Calibri" w:cs="Calibri"/>
                <w:b w:val="0"/>
                <w:color w:val="878787"/>
                <w:sz w:val="18"/>
                <w:szCs w:val="18"/>
              </w:rPr>
            </w:pPr>
            <w:r>
              <w:rPr>
                <w:rFonts w:ascii="Calibri" w:hAnsi="Calibri" w:cs="Calibri"/>
                <w:b w:val="0"/>
                <w:color w:val="878787"/>
                <w:sz w:val="18"/>
                <w:szCs w:val="18"/>
              </w:rPr>
              <w:t>Prof.Dr.Vital Celenplein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9C73C5" w:rsidRPr="009C73C5">
              <w:rPr>
                <w:rFonts w:ascii="Calibri" w:hAnsi="Calibri" w:cs="Calibri"/>
                <w:b w:val="0"/>
                <w:color w:val="878787"/>
                <w:sz w:val="18"/>
                <w:szCs w:val="18"/>
              </w:rPr>
              <w:t>015 24 26 77</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w:t>
            </w:r>
            <w:r w:rsidR="009C73C5" w:rsidRPr="009C73C5">
              <w:rPr>
                <w:rFonts w:ascii="Calibri" w:hAnsi="Calibri" w:cs="Calibri"/>
                <w:b w:val="0"/>
                <w:color w:val="878787"/>
                <w:sz w:val="18"/>
                <w:szCs w:val="18"/>
              </w:rPr>
              <w:t>015 24 27 77</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9C73C5">
              <w:rPr>
                <w:rFonts w:ascii="Calibri" w:hAnsi="Calibri" w:cs="Calibri"/>
                <w:b w:val="0"/>
                <w:color w:val="878787"/>
                <w:sz w:val="18"/>
                <w:szCs w:val="18"/>
              </w:rPr>
              <w:t>sport</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77777777" w:rsidR="001C4709" w:rsidRPr="00DB79DE" w:rsidRDefault="00954146" w:rsidP="00882EAF">
            <w:pPr>
              <w:pStyle w:val="Kop2"/>
              <w:rPr>
                <w:color w:val="595959" w:themeColor="text1" w:themeTint="A6"/>
                <w:szCs w:val="22"/>
              </w:rPr>
            </w:pPr>
            <w:r w:rsidRPr="00DB79DE">
              <w:rPr>
                <w:color w:val="595959" w:themeColor="text1" w:themeTint="A6"/>
                <w:szCs w:val="22"/>
              </w:rPr>
              <w:t>Digitale Cultuurraad</w:t>
            </w:r>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77777777" w:rsidR="001C4709" w:rsidRPr="00DB79DE" w:rsidRDefault="00D9707E" w:rsidP="00882EAF">
            <w:pPr>
              <w:rPr>
                <w:color w:val="595959" w:themeColor="text1" w:themeTint="A6"/>
              </w:rPr>
            </w:pPr>
            <w:r>
              <w:rPr>
                <w:color w:val="595959" w:themeColor="text1" w:themeTint="A6"/>
              </w:rPr>
              <w:t>9 februari 2021</w:t>
            </w:r>
          </w:p>
        </w:tc>
      </w:tr>
      <w:tr w:rsidR="006E110B" w:rsidRPr="004D5B09" w14:paraId="195ECCA0" w14:textId="77777777" w:rsidTr="00882EAF">
        <w:trPr>
          <w:trHeight w:val="275"/>
        </w:trPr>
        <w:tc>
          <w:tcPr>
            <w:tcW w:w="3292" w:type="dxa"/>
            <w:shd w:val="clear" w:color="auto" w:fill="FFFFFF"/>
          </w:tcPr>
          <w:p w14:paraId="34159D1A" w14:textId="77777777" w:rsidR="006E110B" w:rsidRPr="00DB79DE" w:rsidRDefault="006E110B" w:rsidP="006E110B">
            <w:pPr>
              <w:rPr>
                <w:b/>
                <w:color w:val="595959" w:themeColor="text1" w:themeTint="A6"/>
                <w:szCs w:val="22"/>
                <w:lang w:val="nl-BE"/>
              </w:rPr>
            </w:pPr>
          </w:p>
        </w:tc>
        <w:tc>
          <w:tcPr>
            <w:tcW w:w="5959" w:type="dxa"/>
            <w:gridSpan w:val="2"/>
            <w:shd w:val="clear" w:color="auto" w:fill="FFFFFF"/>
          </w:tcPr>
          <w:p w14:paraId="3C38B601" w14:textId="77777777" w:rsidR="006E110B" w:rsidRPr="00DB79DE" w:rsidRDefault="006E110B" w:rsidP="006E110B">
            <w:pPr>
              <w:rPr>
                <w:color w:val="595959" w:themeColor="text1" w:themeTint="A6"/>
                <w:szCs w:val="22"/>
              </w:rPr>
            </w:pPr>
            <w:r w:rsidRPr="00DB79DE">
              <w:rPr>
                <w:color w:val="595959" w:themeColor="text1" w:themeTint="A6"/>
                <w:szCs w:val="22"/>
              </w:rPr>
              <w:t xml:space="preserve">Modelbouwteam Hulshout,  Ronny Broecks  </w:t>
            </w:r>
          </w:p>
          <w:p w14:paraId="66AB09BF" w14:textId="77777777" w:rsidR="006E110B" w:rsidRPr="00DB79DE" w:rsidRDefault="006E110B" w:rsidP="006E110B">
            <w:pPr>
              <w:rPr>
                <w:color w:val="595959" w:themeColor="text1" w:themeTint="A6"/>
                <w:szCs w:val="22"/>
              </w:rPr>
            </w:pPr>
            <w:r w:rsidRPr="00DB79DE">
              <w:rPr>
                <w:color w:val="595959" w:themeColor="text1" w:themeTint="A6"/>
                <w:szCs w:val="22"/>
              </w:rPr>
              <w:t>Ferm Hulshout, Viviane Van Thielen</w:t>
            </w:r>
          </w:p>
          <w:p w14:paraId="4AA1C5DE"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Femma Hulshout, Marina Feyaerts</w:t>
            </w:r>
          </w:p>
          <w:p w14:paraId="3B30BB8D"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De Vredegalm, Philip De Bie</w:t>
            </w:r>
          </w:p>
          <w:p w14:paraId="5797EB4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Eendracht maakt macht, Willy Monsecour</w:t>
            </w:r>
          </w:p>
          <w:p w14:paraId="7A293769"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KF Vereenigde Vrienden, Albert Serneels</w:t>
            </w:r>
          </w:p>
          <w:p w14:paraId="1A3FC1B1"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Houtvenne, Leon Van Opstal</w:t>
            </w:r>
          </w:p>
          <w:p w14:paraId="1AF6513C"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KWB Hulshout, Walter Thijs</w:t>
            </w:r>
          </w:p>
          <w:p w14:paraId="76972B88"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WMB Landelijke Gilde, Rigo Huyskens</w:t>
            </w:r>
          </w:p>
          <w:p w14:paraId="206DFE37"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Okra Westmeerbeek, Gilbert Anthone</w:t>
            </w:r>
          </w:p>
          <w:p w14:paraId="36BE368F"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St. Adriaanskoor, René Wouters</w:t>
            </w:r>
          </w:p>
          <w:p w14:paraId="3A3FD6BA" w14:textId="77777777" w:rsidR="009E6D35" w:rsidRPr="00DB79DE" w:rsidRDefault="00457AC9" w:rsidP="009E6D35">
            <w:pPr>
              <w:jc w:val="both"/>
              <w:rPr>
                <w:color w:val="595959" w:themeColor="text1" w:themeTint="A6"/>
                <w:szCs w:val="22"/>
                <w:lang w:val="nl-BE"/>
              </w:rPr>
            </w:pPr>
            <w:r>
              <w:rPr>
                <w:color w:val="595959" w:themeColor="text1" w:themeTint="A6"/>
                <w:szCs w:val="22"/>
                <w:lang w:val="nl-BE"/>
              </w:rPr>
              <w:t xml:space="preserve">Davidsfonds, </w:t>
            </w:r>
            <w:r w:rsidR="009E6D35" w:rsidRPr="00DB79DE">
              <w:rPr>
                <w:color w:val="595959" w:themeColor="text1" w:themeTint="A6"/>
                <w:szCs w:val="22"/>
                <w:lang w:val="nl-BE"/>
              </w:rPr>
              <w:t xml:space="preserve">Hildegarde Raeymaekers </w:t>
            </w:r>
          </w:p>
          <w:p w14:paraId="3E1D820D" w14:textId="77777777" w:rsidR="00457AC9" w:rsidRPr="00DB79DE" w:rsidRDefault="00457AC9" w:rsidP="00457AC9">
            <w:pPr>
              <w:rPr>
                <w:color w:val="595959" w:themeColor="text1" w:themeTint="A6"/>
              </w:rPr>
            </w:pPr>
            <w:r>
              <w:rPr>
                <w:color w:val="595959" w:themeColor="text1" w:themeTint="A6"/>
              </w:rPr>
              <w:t xml:space="preserve">Gezinsbond Houtvenne, </w:t>
            </w:r>
            <w:r w:rsidRPr="00DB79DE">
              <w:rPr>
                <w:color w:val="595959" w:themeColor="text1" w:themeTint="A6"/>
              </w:rPr>
              <w:t xml:space="preserve">An Van Der Borght </w:t>
            </w:r>
          </w:p>
          <w:p w14:paraId="0D12F675" w14:textId="77777777" w:rsidR="00457AC9" w:rsidRPr="00DB79DE" w:rsidRDefault="00457AC9" w:rsidP="00457AC9">
            <w:pPr>
              <w:jc w:val="both"/>
              <w:rPr>
                <w:color w:val="595959" w:themeColor="text1" w:themeTint="A6"/>
                <w:szCs w:val="22"/>
                <w:lang w:val="nl-BE"/>
              </w:rPr>
            </w:pPr>
            <w:r w:rsidRPr="00DB79DE">
              <w:rPr>
                <w:color w:val="595959" w:themeColor="text1" w:themeTint="A6"/>
                <w:szCs w:val="22"/>
                <w:lang w:val="nl-BE"/>
              </w:rPr>
              <w:t>Rode Kruis vzw, Jan Pauwels</w:t>
            </w:r>
          </w:p>
          <w:p w14:paraId="2B858FCA" w14:textId="77777777" w:rsidR="009E6D35" w:rsidRPr="00DB79DE" w:rsidRDefault="00CE6777" w:rsidP="006E110B">
            <w:pPr>
              <w:jc w:val="both"/>
              <w:rPr>
                <w:color w:val="595959" w:themeColor="text1" w:themeTint="A6"/>
                <w:szCs w:val="22"/>
                <w:lang w:val="nl-BE"/>
              </w:rPr>
            </w:pPr>
            <w:r>
              <w:rPr>
                <w:color w:val="595959" w:themeColor="text1" w:themeTint="A6"/>
                <w:szCs w:val="22"/>
                <w:lang w:val="nl-BE"/>
              </w:rPr>
              <w:t xml:space="preserve">Sint Ceceliakoor, Walter Tops  </w:t>
            </w:r>
          </w:p>
          <w:p w14:paraId="3DEA157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Vzw De Kinder vriendjes, Erna Gillis</w:t>
            </w:r>
          </w:p>
          <w:p w14:paraId="584580D1"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Born2act, Davy Leers</w:t>
            </w:r>
          </w:p>
          <w:p w14:paraId="7D6BB9EC" w14:textId="77777777" w:rsidR="006E110B" w:rsidRPr="00DB79DE" w:rsidRDefault="006E110B" w:rsidP="006E110B">
            <w:pPr>
              <w:jc w:val="both"/>
              <w:rPr>
                <w:color w:val="595959" w:themeColor="text1" w:themeTint="A6"/>
                <w:szCs w:val="22"/>
                <w:lang w:val="nl-BE"/>
              </w:rPr>
            </w:pPr>
          </w:p>
          <w:p w14:paraId="28C8976F"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Schepen van cultuur Elien Bergmans</w:t>
            </w:r>
          </w:p>
          <w:p w14:paraId="32664B2D" w14:textId="77777777" w:rsidR="006E110B" w:rsidRPr="00DB79DE" w:rsidRDefault="006E110B" w:rsidP="006E110B">
            <w:pPr>
              <w:rPr>
                <w:color w:val="595959" w:themeColor="text1" w:themeTint="A6"/>
                <w:szCs w:val="22"/>
              </w:rPr>
            </w:pPr>
          </w:p>
        </w:tc>
      </w:tr>
      <w:tr w:rsidR="006E110B" w:rsidRPr="00F20AC5" w14:paraId="38ACC2F3" w14:textId="77777777" w:rsidTr="00882EAF">
        <w:trPr>
          <w:trHeight w:val="275"/>
        </w:trPr>
        <w:tc>
          <w:tcPr>
            <w:tcW w:w="3292" w:type="dxa"/>
            <w:shd w:val="clear" w:color="auto" w:fill="FFFFFF"/>
          </w:tcPr>
          <w:p w14:paraId="64DCD058"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06319EFB" w14:textId="77777777" w:rsidR="006E110B" w:rsidRPr="00DB79DE" w:rsidRDefault="006E110B" w:rsidP="006E110B">
            <w:pPr>
              <w:rPr>
                <w:color w:val="595959" w:themeColor="text1" w:themeTint="A6"/>
              </w:rPr>
            </w:pPr>
          </w:p>
        </w:tc>
      </w:tr>
      <w:tr w:rsidR="006E110B" w:rsidRPr="00F20AC5" w14:paraId="03A7AC22" w14:textId="77777777" w:rsidTr="00882EAF">
        <w:trPr>
          <w:trHeight w:val="275"/>
        </w:trPr>
        <w:tc>
          <w:tcPr>
            <w:tcW w:w="3292" w:type="dxa"/>
            <w:shd w:val="clear" w:color="auto" w:fill="FFFFFF"/>
          </w:tcPr>
          <w:p w14:paraId="56BFADDB"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127D92A3" w14:textId="77777777" w:rsidR="006E110B" w:rsidRPr="00DB79DE" w:rsidRDefault="00457AC9" w:rsidP="006E110B">
            <w:pPr>
              <w:rPr>
                <w:color w:val="595959" w:themeColor="text1" w:themeTint="A6"/>
              </w:rPr>
            </w:pPr>
            <w:r>
              <w:rPr>
                <w:color w:val="595959" w:themeColor="text1" w:themeTint="A6"/>
              </w:rPr>
              <w:t xml:space="preserve">Mattheuskoor, Paula Bael </w:t>
            </w:r>
          </w:p>
          <w:p w14:paraId="766F3627"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Okra Hulshout, George Korthoudt</w:t>
            </w:r>
          </w:p>
          <w:p w14:paraId="237D6630"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Samana Houtvenne, Brigitte Luyten</w:t>
            </w:r>
          </w:p>
          <w:p w14:paraId="1CC60832"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De Stekkebijters, Luc Duts</w:t>
            </w:r>
          </w:p>
          <w:p w14:paraId="743527F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Gezinsbond Hulshout, Bart Wouters </w:t>
            </w:r>
          </w:p>
          <w:p w14:paraId="364A818D"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Toneel De Hulst, Frans Bruyndonckx</w:t>
            </w:r>
          </w:p>
          <w:p w14:paraId="6358C3D4" w14:textId="77777777" w:rsidR="00D9707E" w:rsidRDefault="00D9707E" w:rsidP="00D9707E">
            <w:pPr>
              <w:rPr>
                <w:color w:val="595959" w:themeColor="text1" w:themeTint="A6"/>
                <w:szCs w:val="22"/>
              </w:rPr>
            </w:pPr>
            <w:r w:rsidRPr="00DB79DE">
              <w:rPr>
                <w:color w:val="595959" w:themeColor="text1" w:themeTint="A6"/>
                <w:szCs w:val="22"/>
              </w:rPr>
              <w:t>KWB Hulshout, Walter Thijs</w:t>
            </w:r>
          </w:p>
          <w:p w14:paraId="5F5D9267" w14:textId="77777777" w:rsidR="00D9707E" w:rsidRDefault="00D9707E" w:rsidP="00D9707E">
            <w:pPr>
              <w:jc w:val="both"/>
              <w:rPr>
                <w:color w:val="595959" w:themeColor="text1" w:themeTint="A6"/>
                <w:szCs w:val="22"/>
                <w:lang w:val="nl-BE"/>
              </w:rPr>
            </w:pPr>
            <w:r w:rsidRPr="00DB79DE">
              <w:rPr>
                <w:color w:val="595959" w:themeColor="text1" w:themeTint="A6"/>
                <w:szCs w:val="22"/>
                <w:lang w:val="nl-BE"/>
              </w:rPr>
              <w:t>Ferm Houtvenne, Maria Laeremans</w:t>
            </w:r>
          </w:p>
          <w:p w14:paraId="23C652F6" w14:textId="77777777" w:rsidR="00457AC9" w:rsidRDefault="00457AC9" w:rsidP="00457AC9">
            <w:pPr>
              <w:jc w:val="both"/>
              <w:rPr>
                <w:color w:val="595959" w:themeColor="text1" w:themeTint="A6"/>
                <w:szCs w:val="22"/>
                <w:lang w:val="nl-BE"/>
              </w:rPr>
            </w:pPr>
            <w:r w:rsidRPr="00DB79DE">
              <w:rPr>
                <w:color w:val="595959" w:themeColor="text1" w:themeTint="A6"/>
                <w:szCs w:val="22"/>
                <w:lang w:val="nl-BE"/>
              </w:rPr>
              <w:t>Samana Hulshout, Yolande Van Meerbeeck</w:t>
            </w:r>
          </w:p>
          <w:p w14:paraId="0A695D2B" w14:textId="77777777" w:rsidR="00CE6777" w:rsidRDefault="00CE6777" w:rsidP="00CE6777">
            <w:pPr>
              <w:jc w:val="both"/>
              <w:rPr>
                <w:color w:val="595959" w:themeColor="text1" w:themeTint="A6"/>
                <w:szCs w:val="22"/>
                <w:lang w:val="nl-BE"/>
              </w:rPr>
            </w:pPr>
            <w:r w:rsidRPr="00DB79DE">
              <w:rPr>
                <w:color w:val="595959" w:themeColor="text1" w:themeTint="A6"/>
                <w:szCs w:val="22"/>
                <w:lang w:val="nl-BE"/>
              </w:rPr>
              <w:t>Heemkring Wadja, Leon Daems</w:t>
            </w:r>
          </w:p>
          <w:p w14:paraId="0727FE23" w14:textId="77777777" w:rsidR="00CE6777" w:rsidRPr="00DB79DE" w:rsidRDefault="00CE6777" w:rsidP="00CE6777">
            <w:pPr>
              <w:jc w:val="both"/>
              <w:rPr>
                <w:color w:val="595959" w:themeColor="text1" w:themeTint="A6"/>
                <w:szCs w:val="22"/>
                <w:lang w:val="nl-BE"/>
              </w:rPr>
            </w:pPr>
            <w:r w:rsidRPr="00DB79DE">
              <w:rPr>
                <w:color w:val="595959" w:themeColor="text1" w:themeTint="A6"/>
                <w:szCs w:val="22"/>
                <w:lang w:val="nl-BE"/>
              </w:rPr>
              <w:t>Samana Westmeerbeek, Jan Monsecour</w:t>
            </w:r>
          </w:p>
          <w:p w14:paraId="244D2B15" w14:textId="77777777" w:rsidR="00D9707E" w:rsidRPr="00DB79DE" w:rsidRDefault="00D9707E" w:rsidP="00D9707E">
            <w:pPr>
              <w:rPr>
                <w:color w:val="595959" w:themeColor="text1" w:themeTint="A6"/>
                <w:szCs w:val="22"/>
              </w:rPr>
            </w:pPr>
          </w:p>
          <w:p w14:paraId="3F7A781B" w14:textId="77777777" w:rsidR="00D9707E" w:rsidRPr="00DB79DE" w:rsidRDefault="00D9707E" w:rsidP="006E110B">
            <w:pPr>
              <w:jc w:val="both"/>
              <w:rPr>
                <w:color w:val="595959" w:themeColor="text1" w:themeTint="A6"/>
                <w:szCs w:val="22"/>
                <w:lang w:val="nl-BE"/>
              </w:rPr>
            </w:pPr>
          </w:p>
          <w:p w14:paraId="585E757B" w14:textId="77777777" w:rsidR="006E110B" w:rsidRPr="00DB79DE" w:rsidRDefault="006E110B" w:rsidP="006E110B">
            <w:pPr>
              <w:rPr>
                <w:color w:val="595959" w:themeColor="text1" w:themeTint="A6"/>
              </w:rPr>
            </w:pPr>
          </w:p>
          <w:p w14:paraId="3ACDC913" w14:textId="77777777" w:rsidR="006E110B" w:rsidRPr="00DB79DE" w:rsidRDefault="006E110B" w:rsidP="006E110B">
            <w:pPr>
              <w:rPr>
                <w:color w:val="595959" w:themeColor="text1" w:themeTint="A6"/>
              </w:rPr>
            </w:pPr>
          </w:p>
        </w:tc>
      </w:tr>
      <w:tr w:rsidR="006E110B" w:rsidRPr="009F366C" w14:paraId="4A65B2E2" w14:textId="77777777" w:rsidTr="00882EAF">
        <w:trPr>
          <w:trHeight w:val="275"/>
        </w:trPr>
        <w:tc>
          <w:tcPr>
            <w:tcW w:w="3292" w:type="dxa"/>
            <w:tcBorders>
              <w:top w:val="nil"/>
              <w:bottom w:val="nil"/>
            </w:tcBorders>
            <w:shd w:val="clear" w:color="auto" w:fill="FFFFFF"/>
          </w:tcPr>
          <w:p w14:paraId="528339BD" w14:textId="77777777" w:rsidR="006E110B" w:rsidRPr="00281E5D" w:rsidRDefault="006E110B" w:rsidP="006E110B">
            <w:pPr>
              <w:rPr>
                <w:b/>
                <w:szCs w:val="22"/>
              </w:rPr>
            </w:pPr>
            <w:r w:rsidRPr="00DB79DE">
              <w:rPr>
                <w:b/>
                <w:color w:val="595959" w:themeColor="text1" w:themeTint="A6"/>
                <w:szCs w:val="22"/>
              </w:rPr>
              <w:t>Verslaggever</w:t>
            </w:r>
          </w:p>
        </w:tc>
        <w:tc>
          <w:tcPr>
            <w:tcW w:w="5959" w:type="dxa"/>
            <w:gridSpan w:val="2"/>
            <w:tcBorders>
              <w:top w:val="nil"/>
              <w:bottom w:val="nil"/>
            </w:tcBorders>
            <w:shd w:val="clear" w:color="auto" w:fill="FFFFFF"/>
          </w:tcPr>
          <w:p w14:paraId="0F4AFA01" w14:textId="77777777" w:rsidR="006E110B" w:rsidRPr="00D93445" w:rsidRDefault="003443F5" w:rsidP="006E110B">
            <w:r w:rsidRPr="00DB79DE">
              <w:rPr>
                <w:color w:val="595959" w:themeColor="text1" w:themeTint="A6"/>
              </w:rPr>
              <w:t xml:space="preserve">Lies Sprenghers </w:t>
            </w:r>
          </w:p>
        </w:tc>
      </w:tr>
      <w:tr w:rsidR="006E110B" w:rsidRPr="009F366C"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281E5D" w:rsidRDefault="006E110B" w:rsidP="006E110B">
            <w:pPr>
              <w:rPr>
                <w:szCs w:val="22"/>
              </w:rPr>
            </w:pPr>
          </w:p>
        </w:tc>
      </w:tr>
    </w:tbl>
    <w:p w14:paraId="24A401DD" w14:textId="77777777" w:rsidR="00D5176C" w:rsidRDefault="00CE6777" w:rsidP="004D5B09">
      <w:pPr>
        <w:spacing w:before="240"/>
        <w:rPr>
          <w:rFonts w:ascii="Calibri" w:hAnsi="Calibri" w:cs="Calibri"/>
          <w:color w:val="808080"/>
          <w:szCs w:val="22"/>
          <w:lang w:val="nl-NL"/>
        </w:rPr>
      </w:pPr>
      <w:r>
        <w:rPr>
          <w:rFonts w:ascii="Calibri" w:hAnsi="Calibri" w:cs="Calibri"/>
          <w:color w:val="808080"/>
          <w:szCs w:val="22"/>
          <w:lang w:val="nl-NL"/>
        </w:rPr>
        <w:t>Start: 19.30</w:t>
      </w:r>
      <w:r w:rsidR="00543B11" w:rsidRPr="00543B11">
        <w:rPr>
          <w:rFonts w:ascii="Calibri" w:hAnsi="Calibri" w:cs="Calibri"/>
          <w:color w:val="808080"/>
          <w:szCs w:val="22"/>
          <w:lang w:val="nl-NL"/>
        </w:rPr>
        <w:t xml:space="preserve"> uur</w:t>
      </w:r>
    </w:p>
    <w:p w14:paraId="42E82EE9" w14:textId="77777777" w:rsidR="003443F5" w:rsidRDefault="003443F5" w:rsidP="004D5B09">
      <w:pPr>
        <w:spacing w:before="240"/>
        <w:rPr>
          <w:rFonts w:ascii="Calibri" w:hAnsi="Calibri" w:cs="Calibri"/>
          <w:color w:val="808080"/>
          <w:szCs w:val="22"/>
          <w:lang w:val="nl-NL"/>
        </w:rPr>
      </w:pPr>
    </w:p>
    <w:p w14:paraId="605C8040" w14:textId="77777777" w:rsidR="003443F5" w:rsidRDefault="003443F5" w:rsidP="004D5B09">
      <w:pPr>
        <w:spacing w:before="240"/>
        <w:rPr>
          <w:rFonts w:ascii="Calibri" w:hAnsi="Calibri" w:cs="Calibri"/>
          <w:color w:val="808080"/>
          <w:szCs w:val="22"/>
          <w:lang w:val="nl-NL"/>
        </w:rPr>
      </w:pPr>
    </w:p>
    <w:p w14:paraId="57B10EC2" w14:textId="77777777" w:rsidR="003443F5" w:rsidRDefault="003443F5" w:rsidP="004D5B09">
      <w:pPr>
        <w:spacing w:before="240"/>
        <w:rPr>
          <w:szCs w:val="22"/>
          <w:lang w:val="nl-BE"/>
        </w:rPr>
      </w:pPr>
    </w:p>
    <w:p w14:paraId="3E901DD1" w14:textId="77777777" w:rsidR="00D5176C" w:rsidRDefault="00D5176C" w:rsidP="00543B11">
      <w:pPr>
        <w:tabs>
          <w:tab w:val="left" w:pos="-1440"/>
          <w:tab w:val="left" w:pos="-720"/>
          <w:tab w:val="left" w:pos="6804"/>
        </w:tabs>
        <w:jc w:val="both"/>
        <w:rPr>
          <w:szCs w:val="22"/>
          <w:lang w:val="nl-BE"/>
        </w:rPr>
      </w:pPr>
    </w:p>
    <w:p w14:paraId="39D49FA3" w14:textId="77777777" w:rsidR="003443F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NL"/>
        </w:rPr>
      </w:pPr>
      <w:r>
        <w:rPr>
          <w:rFonts w:ascii="Calibri" w:hAnsi="Calibri" w:cs="Calibri"/>
          <w:szCs w:val="22"/>
          <w:lang w:val="nl-NL"/>
        </w:rPr>
        <w:t>Goedkeuring van het verslag van de vorige vergadering</w:t>
      </w:r>
    </w:p>
    <w:p w14:paraId="2CFCF959" w14:textId="77777777" w:rsidR="003443F5" w:rsidRPr="000A7FB5" w:rsidRDefault="003443F5"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Pr>
          <w:rFonts w:ascii="Calibri" w:hAnsi="Calibri" w:cs="Calibri"/>
          <w:szCs w:val="22"/>
          <w:lang w:val="nl-BE" w:bidi="ar-SA"/>
        </w:rPr>
        <w:t>H</w:t>
      </w:r>
      <w:r w:rsidRPr="000A7FB5">
        <w:rPr>
          <w:rFonts w:ascii="Calibri" w:hAnsi="Calibri" w:cs="Calibri"/>
          <w:szCs w:val="22"/>
          <w:lang w:val="nl-BE" w:bidi="ar-SA"/>
        </w:rPr>
        <w:t xml:space="preserve">erwerkte subsidiereglementen </w:t>
      </w:r>
    </w:p>
    <w:p w14:paraId="7FF68998" w14:textId="77777777" w:rsidR="003443F5" w:rsidRPr="000A7FB5" w:rsidRDefault="00CE6777" w:rsidP="003443F5">
      <w:pPr>
        <w:pStyle w:val="Lijstalinea"/>
        <w:numPr>
          <w:ilvl w:val="0"/>
          <w:numId w:val="5"/>
        </w:num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bidi="ar-SA"/>
        </w:rPr>
      </w:pPr>
      <w:r>
        <w:rPr>
          <w:rFonts w:ascii="Calibri" w:hAnsi="Calibri" w:cs="Calibri"/>
          <w:szCs w:val="22"/>
          <w:lang w:val="nl-BE" w:bidi="ar-SA"/>
        </w:rPr>
        <w:t xml:space="preserve">Varia </w:t>
      </w:r>
    </w:p>
    <w:p w14:paraId="30098A40" w14:textId="5A1C9951" w:rsidR="00D5176C" w:rsidRDefault="00D5176C" w:rsidP="003443F5">
      <w:pPr>
        <w:tabs>
          <w:tab w:val="left" w:pos="-1440"/>
          <w:tab w:val="left" w:pos="-720"/>
          <w:tab w:val="left" w:pos="6804"/>
        </w:tabs>
        <w:rPr>
          <w:rFonts w:ascii="Calibri" w:hAnsi="Calibri" w:cs="Calibri"/>
          <w:szCs w:val="22"/>
          <w:lang w:val="nl-BE" w:bidi="ar-SA"/>
        </w:rPr>
      </w:pPr>
    </w:p>
    <w:p w14:paraId="163292B8" w14:textId="232FA234" w:rsidR="009E02FE" w:rsidRDefault="009E02FE" w:rsidP="003443F5">
      <w:pPr>
        <w:tabs>
          <w:tab w:val="left" w:pos="-1440"/>
          <w:tab w:val="left" w:pos="-720"/>
          <w:tab w:val="left" w:pos="6804"/>
        </w:tabs>
        <w:rPr>
          <w:rFonts w:ascii="Calibri" w:hAnsi="Calibri" w:cs="Calibri"/>
          <w:szCs w:val="22"/>
          <w:lang w:val="nl-BE" w:bidi="ar-SA"/>
        </w:rPr>
      </w:pPr>
      <w:r>
        <w:rPr>
          <w:rFonts w:ascii="Calibri" w:hAnsi="Calibri" w:cs="Calibri"/>
          <w:szCs w:val="22"/>
          <w:lang w:val="nl-BE" w:bidi="ar-SA"/>
        </w:rPr>
        <w:t xml:space="preserve">Het verslag dient gelezen te worden samen met de Power point die in functie van deze vergadering werd opgesteld. </w:t>
      </w:r>
    </w:p>
    <w:p w14:paraId="790980CE" w14:textId="77777777" w:rsidR="003443F5" w:rsidRPr="00133574" w:rsidRDefault="003443F5" w:rsidP="003443F5">
      <w:pPr>
        <w:pStyle w:val="Lijstalinea"/>
        <w:numPr>
          <w:ilvl w:val="0"/>
          <w:numId w:val="6"/>
        </w:numPr>
        <w:tabs>
          <w:tab w:val="left" w:pos="-1440"/>
          <w:tab w:val="left" w:pos="-720"/>
          <w:tab w:val="left" w:pos="6804"/>
        </w:tabs>
        <w:rPr>
          <w:color w:val="404040" w:themeColor="text1" w:themeTint="BF"/>
          <w:szCs w:val="22"/>
          <w:u w:val="single"/>
          <w:lang w:val="nl-BE"/>
        </w:rPr>
      </w:pPr>
      <w:r w:rsidRPr="00133574">
        <w:rPr>
          <w:color w:val="404040" w:themeColor="text1" w:themeTint="BF"/>
          <w:szCs w:val="22"/>
          <w:u w:val="single"/>
          <w:lang w:val="nl-BE"/>
        </w:rPr>
        <w:t>Goedkeuing van het verslag van de vorige vergadering</w:t>
      </w:r>
    </w:p>
    <w:p w14:paraId="7C9F4A94" w14:textId="094F9CF2" w:rsidR="003443F5" w:rsidRPr="00133574" w:rsidRDefault="003443F5" w:rsidP="003443F5">
      <w:pPr>
        <w:pStyle w:val="Lijstalinea"/>
        <w:tabs>
          <w:tab w:val="left" w:pos="-1440"/>
          <w:tab w:val="left" w:pos="-720"/>
          <w:tab w:val="left" w:pos="6804"/>
        </w:tabs>
        <w:ind w:left="720"/>
        <w:rPr>
          <w:color w:val="404040" w:themeColor="text1" w:themeTint="BF"/>
          <w:szCs w:val="22"/>
          <w:lang w:val="nl-BE"/>
        </w:rPr>
      </w:pPr>
      <w:r w:rsidRPr="00133574">
        <w:rPr>
          <w:color w:val="404040" w:themeColor="text1" w:themeTint="BF"/>
          <w:szCs w:val="22"/>
          <w:lang w:val="nl-BE"/>
        </w:rPr>
        <w:t>Er waren geen bijkomende opmerkingen bij het verslag  van de vorige vergadering, het verslag wordt door iedereen goedgekeurd.</w:t>
      </w:r>
      <w:r w:rsidR="00CE6777" w:rsidRPr="00133574">
        <w:rPr>
          <w:color w:val="404040" w:themeColor="text1" w:themeTint="BF"/>
          <w:szCs w:val="22"/>
          <w:lang w:val="nl-BE"/>
        </w:rPr>
        <w:t xml:space="preserve"> Er moesten alleen enkele aanwezigheden </w:t>
      </w:r>
      <w:r w:rsidR="009E02FE">
        <w:rPr>
          <w:color w:val="404040" w:themeColor="text1" w:themeTint="BF"/>
          <w:szCs w:val="22"/>
          <w:lang w:val="nl-BE"/>
        </w:rPr>
        <w:t>toegevoegd worden aan het vorige verslag.</w:t>
      </w:r>
      <w:r w:rsidR="00CE6777" w:rsidRPr="00133574">
        <w:rPr>
          <w:color w:val="404040" w:themeColor="text1" w:themeTint="BF"/>
          <w:szCs w:val="22"/>
          <w:lang w:val="nl-BE"/>
        </w:rPr>
        <w:t xml:space="preserve"> </w:t>
      </w:r>
    </w:p>
    <w:p w14:paraId="05FD17C4" w14:textId="77777777" w:rsidR="003443F5" w:rsidRPr="00133574" w:rsidRDefault="003443F5" w:rsidP="003443F5">
      <w:pPr>
        <w:pStyle w:val="Lijstalinea"/>
        <w:tabs>
          <w:tab w:val="left" w:pos="-1440"/>
          <w:tab w:val="left" w:pos="-720"/>
          <w:tab w:val="left" w:pos="6804"/>
        </w:tabs>
        <w:ind w:left="720"/>
        <w:rPr>
          <w:color w:val="404040" w:themeColor="text1" w:themeTint="BF"/>
          <w:szCs w:val="22"/>
          <w:lang w:val="nl-BE"/>
        </w:rPr>
      </w:pPr>
    </w:p>
    <w:p w14:paraId="59856164" w14:textId="2191BD90" w:rsidR="003443F5" w:rsidRPr="00133574" w:rsidRDefault="003443F5" w:rsidP="003443F5">
      <w:pPr>
        <w:pStyle w:val="Lijstalinea"/>
        <w:numPr>
          <w:ilvl w:val="0"/>
          <w:numId w:val="6"/>
        </w:numPr>
        <w:tabs>
          <w:tab w:val="left" w:pos="-1440"/>
          <w:tab w:val="left" w:pos="-720"/>
          <w:tab w:val="left" w:pos="6804"/>
        </w:tabs>
        <w:rPr>
          <w:color w:val="404040" w:themeColor="text1" w:themeTint="BF"/>
          <w:szCs w:val="22"/>
          <w:lang w:val="nl-BE"/>
        </w:rPr>
      </w:pPr>
      <w:r w:rsidRPr="009E02FE">
        <w:rPr>
          <w:color w:val="404040" w:themeColor="text1" w:themeTint="BF"/>
          <w:szCs w:val="22"/>
          <w:u w:val="single"/>
          <w:lang w:val="nl-BE"/>
        </w:rPr>
        <w:t>Herwerkte subsidiereglementen</w:t>
      </w:r>
      <w:r w:rsidR="009E02FE">
        <w:rPr>
          <w:color w:val="404040" w:themeColor="text1" w:themeTint="BF"/>
          <w:szCs w:val="22"/>
          <w:lang w:val="nl-BE"/>
        </w:rPr>
        <w:t xml:space="preserve"> </w:t>
      </w:r>
    </w:p>
    <w:p w14:paraId="6CF61317" w14:textId="77777777" w:rsidR="003443F5" w:rsidRPr="00133574" w:rsidRDefault="003443F5" w:rsidP="003443F5">
      <w:pPr>
        <w:pStyle w:val="Lijstalinea"/>
        <w:numPr>
          <w:ilvl w:val="1"/>
          <w:numId w:val="6"/>
        </w:numPr>
        <w:tabs>
          <w:tab w:val="left" w:pos="-1440"/>
          <w:tab w:val="left" w:pos="-720"/>
          <w:tab w:val="left" w:pos="6804"/>
        </w:tabs>
        <w:rPr>
          <w:color w:val="404040" w:themeColor="text1" w:themeTint="BF"/>
          <w:szCs w:val="22"/>
          <w:lang w:val="nl-BE"/>
        </w:rPr>
      </w:pPr>
      <w:r w:rsidRPr="00133574">
        <w:rPr>
          <w:color w:val="404040" w:themeColor="text1" w:themeTint="BF"/>
          <w:szCs w:val="22"/>
          <w:lang w:val="nl-BE"/>
        </w:rPr>
        <w:t>Alle subsidiereglementen worden overlopen,</w:t>
      </w:r>
      <w:r w:rsidR="00DB79DE" w:rsidRPr="00133574">
        <w:rPr>
          <w:color w:val="404040" w:themeColor="text1" w:themeTint="BF"/>
          <w:szCs w:val="22"/>
          <w:lang w:val="nl-BE"/>
        </w:rPr>
        <w:t xml:space="preserve"> zie </w:t>
      </w:r>
      <w:r w:rsidR="00CE6777" w:rsidRPr="00133574">
        <w:rPr>
          <w:color w:val="404040" w:themeColor="text1" w:themeTint="BF"/>
          <w:szCs w:val="22"/>
          <w:lang w:val="nl-BE"/>
        </w:rPr>
        <w:t>ook</w:t>
      </w:r>
      <w:r w:rsidR="007247E0" w:rsidRPr="00133574">
        <w:rPr>
          <w:color w:val="404040" w:themeColor="text1" w:themeTint="BF"/>
          <w:szCs w:val="22"/>
          <w:lang w:val="nl-BE"/>
        </w:rPr>
        <w:t xml:space="preserve"> Power Point in bijlage. </w:t>
      </w:r>
    </w:p>
    <w:p w14:paraId="37474A6C" w14:textId="232132CB" w:rsidR="00CE6777" w:rsidRPr="00133574" w:rsidRDefault="009E02FE" w:rsidP="00CE6777">
      <w:pPr>
        <w:pStyle w:val="Plattetekstinspringen2"/>
        <w:numPr>
          <w:ilvl w:val="1"/>
          <w:numId w:val="6"/>
        </w:numPr>
        <w:tabs>
          <w:tab w:val="left" w:pos="0"/>
        </w:tabs>
        <w:spacing w:after="0" w:line="240" w:lineRule="auto"/>
        <w:jc w:val="both"/>
        <w:rPr>
          <w:rFonts w:ascii="Calibri" w:hAnsi="Calibri" w:cs="Calibri"/>
          <w:color w:val="404040" w:themeColor="text1" w:themeTint="BF"/>
          <w:sz w:val="22"/>
          <w:szCs w:val="22"/>
          <w:lang w:val="nl-BE"/>
        </w:rPr>
      </w:pPr>
      <w:r>
        <w:rPr>
          <w:rFonts w:ascii="Calibri" w:hAnsi="Calibri" w:cs="Calibri"/>
          <w:color w:val="404040" w:themeColor="text1" w:themeTint="BF"/>
          <w:sz w:val="22"/>
          <w:szCs w:val="22"/>
          <w:lang w:val="nl-BE"/>
        </w:rPr>
        <w:t>De reglementen worden goedgekeurd met o</w:t>
      </w:r>
      <w:r w:rsidR="00CE6777" w:rsidRPr="00133574">
        <w:rPr>
          <w:rFonts w:ascii="Calibri" w:hAnsi="Calibri" w:cs="Calibri"/>
          <w:color w:val="404040" w:themeColor="text1" w:themeTint="BF"/>
          <w:sz w:val="22"/>
          <w:szCs w:val="22"/>
          <w:lang w:val="nl-BE"/>
        </w:rPr>
        <w:t xml:space="preserve">nderstaande </w:t>
      </w:r>
      <w:r>
        <w:rPr>
          <w:rFonts w:ascii="Calibri" w:hAnsi="Calibri" w:cs="Calibri"/>
          <w:color w:val="404040" w:themeColor="text1" w:themeTint="BF"/>
          <w:sz w:val="22"/>
          <w:szCs w:val="22"/>
          <w:lang w:val="nl-BE"/>
        </w:rPr>
        <w:t>bemerkingen:</w:t>
      </w:r>
      <w:r w:rsidR="00CE6777" w:rsidRPr="00133574">
        <w:rPr>
          <w:rFonts w:ascii="Calibri" w:hAnsi="Calibri" w:cs="Calibri"/>
          <w:color w:val="404040" w:themeColor="text1" w:themeTint="BF"/>
          <w:sz w:val="22"/>
          <w:szCs w:val="22"/>
          <w:lang w:val="nl-BE"/>
        </w:rPr>
        <w:t xml:space="preserve"> </w:t>
      </w:r>
    </w:p>
    <w:p w14:paraId="44FEEED2" w14:textId="77777777" w:rsidR="00CE6777" w:rsidRPr="00133574" w:rsidRDefault="00CE6777" w:rsidP="00CE6777">
      <w:pPr>
        <w:numPr>
          <w:ilvl w:val="0"/>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Erkenningsaanvragen:</w:t>
      </w:r>
    </w:p>
    <w:p w14:paraId="0175D454" w14:textId="77777777" w:rsidR="00CE6777" w:rsidRPr="00133574" w:rsidRDefault="00A678C5" w:rsidP="00CE6777">
      <w:pPr>
        <w:numPr>
          <w:ilvl w:val="2"/>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De cultuurraad stelt de vraag of het voor feitelijke verenigingen ook v</w:t>
      </w:r>
      <w:r w:rsidR="00CE6777" w:rsidRPr="00133574">
        <w:rPr>
          <w:rFonts w:ascii="Calibri" w:hAnsi="Calibri" w:cs="Calibri"/>
          <w:color w:val="404040" w:themeColor="text1" w:themeTint="BF"/>
          <w:szCs w:val="22"/>
        </w:rPr>
        <w:t xml:space="preserve">oldoende </w:t>
      </w:r>
      <w:r w:rsidRPr="00133574">
        <w:rPr>
          <w:rFonts w:ascii="Calibri" w:hAnsi="Calibri" w:cs="Calibri"/>
          <w:color w:val="404040" w:themeColor="text1" w:themeTint="BF"/>
          <w:szCs w:val="22"/>
        </w:rPr>
        <w:t xml:space="preserve">is </w:t>
      </w:r>
      <w:r w:rsidR="00CE6777" w:rsidRPr="00133574">
        <w:rPr>
          <w:rFonts w:ascii="Calibri" w:hAnsi="Calibri" w:cs="Calibri"/>
          <w:color w:val="404040" w:themeColor="text1" w:themeTint="BF"/>
          <w:szCs w:val="22"/>
        </w:rPr>
        <w:t>om hun doelstellingen mee te geven ipv statuten of huishoudelijk reglement</w:t>
      </w:r>
      <w:r w:rsidRPr="00133574">
        <w:rPr>
          <w:rFonts w:ascii="Calibri" w:hAnsi="Calibri" w:cs="Calibri"/>
          <w:color w:val="404040" w:themeColor="text1" w:themeTint="BF"/>
          <w:szCs w:val="22"/>
        </w:rPr>
        <w:t xml:space="preserve">. </w:t>
      </w:r>
    </w:p>
    <w:p w14:paraId="205F551D" w14:textId="77777777" w:rsidR="00CE6777" w:rsidRPr="00133574" w:rsidRDefault="00CE6777" w:rsidP="00CE6777">
      <w:pPr>
        <w:numPr>
          <w:ilvl w:val="0"/>
          <w:numId w:val="11"/>
        </w:numPr>
        <w:rPr>
          <w:rFonts w:ascii="Calibri" w:hAnsi="Calibri" w:cs="Calibri"/>
          <w:color w:val="404040" w:themeColor="text1" w:themeTint="BF"/>
          <w:szCs w:val="22"/>
          <w:lang w:val="nl-BE" w:eastAsia="nl-BE"/>
        </w:rPr>
      </w:pPr>
      <w:r w:rsidRPr="00133574">
        <w:rPr>
          <w:rFonts w:ascii="Calibri" w:hAnsi="Calibri" w:cs="Calibri"/>
          <w:color w:val="404040" w:themeColor="text1" w:themeTint="BF"/>
          <w:szCs w:val="22"/>
        </w:rPr>
        <w:t xml:space="preserve">Werkingssubsidies: </w:t>
      </w:r>
    </w:p>
    <w:p w14:paraId="3352D9B5" w14:textId="7ECA4591" w:rsidR="00CE6777" w:rsidRPr="00133574" w:rsidRDefault="009E02FE" w:rsidP="00CE6777">
      <w:pPr>
        <w:numPr>
          <w:ilvl w:val="2"/>
          <w:numId w:val="11"/>
        </w:numPr>
        <w:rPr>
          <w:rFonts w:ascii="Calibri" w:hAnsi="Calibri" w:cs="Calibri"/>
          <w:color w:val="404040" w:themeColor="text1" w:themeTint="BF"/>
          <w:szCs w:val="22"/>
        </w:rPr>
      </w:pPr>
      <w:r>
        <w:rPr>
          <w:rFonts w:ascii="Calibri" w:hAnsi="Calibri" w:cs="Calibri"/>
          <w:color w:val="404040" w:themeColor="text1" w:themeTint="BF"/>
          <w:szCs w:val="22"/>
        </w:rPr>
        <w:t>De cultuurraad vraagt da</w:t>
      </w:r>
      <w:r w:rsidR="00A678C5" w:rsidRPr="00133574">
        <w:rPr>
          <w:rFonts w:ascii="Calibri" w:hAnsi="Calibri" w:cs="Calibri"/>
          <w:color w:val="404040" w:themeColor="text1" w:themeTint="BF"/>
          <w:szCs w:val="22"/>
        </w:rPr>
        <w:t>t het aantal vacatures dat er voor vrijwilligers beschikbaar is</w:t>
      </w:r>
      <w:r>
        <w:rPr>
          <w:rFonts w:ascii="Calibri" w:hAnsi="Calibri" w:cs="Calibri"/>
          <w:color w:val="404040" w:themeColor="text1" w:themeTint="BF"/>
          <w:szCs w:val="22"/>
        </w:rPr>
        <w:t>,</w:t>
      </w:r>
      <w:r w:rsidR="00A678C5" w:rsidRPr="00133574">
        <w:rPr>
          <w:rFonts w:ascii="Calibri" w:hAnsi="Calibri" w:cs="Calibri"/>
          <w:color w:val="404040" w:themeColor="text1" w:themeTint="BF"/>
          <w:szCs w:val="22"/>
        </w:rPr>
        <w:t xml:space="preserve"> voldoende </w:t>
      </w:r>
      <w:r>
        <w:rPr>
          <w:rFonts w:ascii="Calibri" w:hAnsi="Calibri" w:cs="Calibri"/>
          <w:color w:val="404040" w:themeColor="text1" w:themeTint="BF"/>
          <w:szCs w:val="22"/>
        </w:rPr>
        <w:t xml:space="preserve">is zodat </w:t>
      </w:r>
      <w:r w:rsidR="00A678C5" w:rsidRPr="00133574">
        <w:rPr>
          <w:rFonts w:ascii="Calibri" w:hAnsi="Calibri" w:cs="Calibri"/>
          <w:color w:val="404040" w:themeColor="text1" w:themeTint="BF"/>
          <w:szCs w:val="22"/>
        </w:rPr>
        <w:t xml:space="preserve">iedereen aan dit criterium kan voldoen. </w:t>
      </w:r>
      <w:r w:rsidR="00CE6777" w:rsidRPr="00133574">
        <w:rPr>
          <w:rFonts w:ascii="Calibri" w:hAnsi="Calibri" w:cs="Calibri"/>
          <w:color w:val="404040" w:themeColor="text1" w:themeTint="BF"/>
          <w:szCs w:val="22"/>
        </w:rPr>
        <w:t xml:space="preserve"> </w:t>
      </w:r>
    </w:p>
    <w:p w14:paraId="0C76C485" w14:textId="5090925A" w:rsidR="00CE6777" w:rsidRPr="00133574" w:rsidRDefault="00A678C5" w:rsidP="00CE6777">
      <w:pPr>
        <w:numPr>
          <w:ilvl w:val="2"/>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De cultuurraad wenst de term website of facebook aan te passen naar</w:t>
      </w:r>
      <w:r w:rsidR="009E02FE">
        <w:rPr>
          <w:rFonts w:ascii="Calibri" w:hAnsi="Calibri" w:cs="Calibri"/>
          <w:color w:val="404040" w:themeColor="text1" w:themeTint="BF"/>
          <w:szCs w:val="22"/>
        </w:rPr>
        <w:t xml:space="preserve"> “mediakanaal” in het algemeen </w:t>
      </w:r>
      <w:r w:rsidRPr="00133574">
        <w:rPr>
          <w:rFonts w:ascii="Calibri" w:hAnsi="Calibri" w:cs="Calibri"/>
          <w:color w:val="404040" w:themeColor="text1" w:themeTint="BF"/>
          <w:szCs w:val="22"/>
        </w:rPr>
        <w:t>omdat het ruimer is en het voor sommige verenigingen interessanter is een facebookpagina te hebben dan een website.</w:t>
      </w:r>
      <w:r w:rsidR="00CE6777" w:rsidRPr="00133574">
        <w:rPr>
          <w:rFonts w:ascii="Calibri" w:hAnsi="Calibri" w:cs="Calibri"/>
          <w:color w:val="404040" w:themeColor="text1" w:themeTint="BF"/>
          <w:szCs w:val="22"/>
        </w:rPr>
        <w:t xml:space="preserve"> </w:t>
      </w:r>
    </w:p>
    <w:p w14:paraId="435DD049" w14:textId="5DDCBA6C" w:rsidR="00CE6777" w:rsidRPr="00133574" w:rsidRDefault="009E02FE" w:rsidP="00CE6777">
      <w:pPr>
        <w:numPr>
          <w:ilvl w:val="2"/>
          <w:numId w:val="11"/>
        </w:numPr>
        <w:rPr>
          <w:rFonts w:ascii="Calibri" w:hAnsi="Calibri" w:cs="Calibri"/>
          <w:color w:val="404040" w:themeColor="text1" w:themeTint="BF"/>
          <w:szCs w:val="22"/>
        </w:rPr>
      </w:pPr>
      <w:r>
        <w:rPr>
          <w:rFonts w:ascii="Calibri" w:hAnsi="Calibri" w:cs="Calibri"/>
          <w:color w:val="404040" w:themeColor="text1" w:themeTint="BF"/>
          <w:szCs w:val="22"/>
        </w:rPr>
        <w:t>Er wordt</w:t>
      </w:r>
      <w:r w:rsidR="00A678C5" w:rsidRPr="00133574">
        <w:rPr>
          <w:rFonts w:ascii="Calibri" w:hAnsi="Calibri" w:cs="Calibri"/>
          <w:color w:val="404040" w:themeColor="text1" w:themeTint="BF"/>
          <w:szCs w:val="22"/>
        </w:rPr>
        <w:t xml:space="preserve"> voorgesteld dat verenigingen niet aan alle criteria dienen te voldoen, om tot een bepaalde categorie te behoren,</w:t>
      </w:r>
      <w:r>
        <w:rPr>
          <w:rFonts w:ascii="Calibri" w:hAnsi="Calibri" w:cs="Calibri"/>
          <w:color w:val="404040" w:themeColor="text1" w:themeTint="BF"/>
          <w:szCs w:val="22"/>
        </w:rPr>
        <w:t xml:space="preserve"> er wordt gevraagd of</w:t>
      </w:r>
      <w:r w:rsidR="00A678C5" w:rsidRPr="00133574">
        <w:rPr>
          <w:rFonts w:ascii="Calibri" w:hAnsi="Calibri" w:cs="Calibri"/>
          <w:color w:val="404040" w:themeColor="text1" w:themeTint="BF"/>
          <w:szCs w:val="22"/>
        </w:rPr>
        <w:t xml:space="preserve"> het voldoende</w:t>
      </w:r>
      <w:r>
        <w:rPr>
          <w:rFonts w:ascii="Calibri" w:hAnsi="Calibri" w:cs="Calibri"/>
          <w:color w:val="404040" w:themeColor="text1" w:themeTint="BF"/>
          <w:szCs w:val="22"/>
        </w:rPr>
        <w:t xml:space="preserve"> kan zijn om</w:t>
      </w:r>
      <w:r w:rsidR="00A678C5" w:rsidRPr="00133574">
        <w:rPr>
          <w:rFonts w:ascii="Calibri" w:hAnsi="Calibri" w:cs="Calibri"/>
          <w:color w:val="404040" w:themeColor="text1" w:themeTint="BF"/>
          <w:szCs w:val="22"/>
        </w:rPr>
        <w:t xml:space="preserve"> aan 4 van de 5 criteria te voldoen, en toch tot die bepaalde categorie te behoren</w:t>
      </w:r>
      <w:r>
        <w:rPr>
          <w:rFonts w:ascii="Calibri" w:hAnsi="Calibri" w:cs="Calibri"/>
          <w:color w:val="404040" w:themeColor="text1" w:themeTint="BF"/>
          <w:szCs w:val="22"/>
        </w:rPr>
        <w:t>?</w:t>
      </w:r>
      <w:r w:rsidR="00CE6777" w:rsidRPr="00133574">
        <w:rPr>
          <w:rFonts w:ascii="Calibri" w:hAnsi="Calibri" w:cs="Calibri"/>
          <w:color w:val="404040" w:themeColor="text1" w:themeTint="BF"/>
          <w:szCs w:val="22"/>
        </w:rPr>
        <w:t xml:space="preserve"> </w:t>
      </w:r>
    </w:p>
    <w:p w14:paraId="5F3207D6" w14:textId="77777777" w:rsidR="00507CC0" w:rsidRPr="00507CC0" w:rsidRDefault="007F746D" w:rsidP="00CE6777">
      <w:pPr>
        <w:numPr>
          <w:ilvl w:val="2"/>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De cultuurraad vraagt of het mogelijk is de term educatieve jeugdwerk</w:t>
      </w:r>
      <w:r w:rsidR="00507CC0">
        <w:rPr>
          <w:rFonts w:ascii="Calibri" w:hAnsi="Calibri" w:cs="Calibri"/>
          <w:color w:val="404040" w:themeColor="text1" w:themeTint="BF"/>
          <w:szCs w:val="22"/>
        </w:rPr>
        <w:t xml:space="preserve">ing in </w:t>
      </w:r>
      <w:r w:rsidR="00507CC0" w:rsidRPr="00507CC0">
        <w:rPr>
          <w:rFonts w:ascii="Calibri" w:hAnsi="Calibri" w:cs="Calibri"/>
          <w:b/>
          <w:color w:val="404040" w:themeColor="text1" w:themeTint="BF"/>
          <w:szCs w:val="22"/>
        </w:rPr>
        <w:t>categorie 3</w:t>
      </w:r>
      <w:r w:rsidR="00507CC0">
        <w:rPr>
          <w:rFonts w:ascii="Calibri" w:hAnsi="Calibri" w:cs="Calibri"/>
          <w:color w:val="404040" w:themeColor="text1" w:themeTint="BF"/>
          <w:szCs w:val="22"/>
        </w:rPr>
        <w:t xml:space="preserve"> te vervangen</w:t>
      </w:r>
      <w:r w:rsidR="00507CC0" w:rsidRPr="00507CC0">
        <w:rPr>
          <w:rFonts w:ascii="Calibri" w:hAnsi="Calibri" w:cs="Calibri"/>
          <w:strike/>
          <w:color w:val="404040" w:themeColor="text1" w:themeTint="BF"/>
          <w:szCs w:val="22"/>
        </w:rPr>
        <w:t xml:space="preserve">, </w:t>
      </w:r>
      <w:r w:rsidRPr="00507CC0">
        <w:rPr>
          <w:rFonts w:ascii="Calibri" w:hAnsi="Calibri" w:cs="Calibri"/>
          <w:strike/>
          <w:color w:val="404040" w:themeColor="text1" w:themeTint="BF"/>
          <w:szCs w:val="22"/>
        </w:rPr>
        <w:t>door jeugdwerking</w:t>
      </w:r>
      <w:r w:rsidRPr="00133574">
        <w:rPr>
          <w:rFonts w:ascii="Calibri" w:hAnsi="Calibri" w:cs="Calibri"/>
          <w:color w:val="404040" w:themeColor="text1" w:themeTint="BF"/>
          <w:szCs w:val="22"/>
        </w:rPr>
        <w:t>.</w:t>
      </w:r>
      <w:r w:rsidR="00507CC0">
        <w:rPr>
          <w:rFonts w:ascii="Calibri" w:hAnsi="Calibri" w:cs="Calibri"/>
          <w:color w:val="404040" w:themeColor="text1" w:themeTint="BF"/>
          <w:szCs w:val="22"/>
        </w:rPr>
        <w:t xml:space="preserve"> </w:t>
      </w:r>
      <w:r w:rsidR="00507CC0" w:rsidRPr="00507CC0">
        <w:rPr>
          <w:rFonts w:ascii="Calibri" w:hAnsi="Calibri" w:cs="Calibri"/>
          <w:color w:val="FF0000"/>
          <w:szCs w:val="22"/>
        </w:rPr>
        <w:t xml:space="preserve">Door “de vereniging organiseert activiteiten voor de jeugd” </w:t>
      </w:r>
    </w:p>
    <w:p w14:paraId="010C57ED" w14:textId="60776386" w:rsidR="007F746D" w:rsidRPr="00133574" w:rsidRDefault="007F746D" w:rsidP="00CE6777">
      <w:pPr>
        <w:numPr>
          <w:ilvl w:val="2"/>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 xml:space="preserve"> </w:t>
      </w:r>
      <w:bookmarkStart w:id="0" w:name="_GoBack"/>
      <w:r w:rsidRPr="00507CC0">
        <w:rPr>
          <w:rFonts w:ascii="Calibri" w:hAnsi="Calibri" w:cs="Calibri"/>
          <w:b/>
          <w:color w:val="404040" w:themeColor="text1" w:themeTint="BF"/>
          <w:szCs w:val="22"/>
        </w:rPr>
        <w:t>In categorie</w:t>
      </w:r>
      <w:r w:rsidRPr="00133574">
        <w:rPr>
          <w:rFonts w:ascii="Calibri" w:hAnsi="Calibri" w:cs="Calibri"/>
          <w:color w:val="404040" w:themeColor="text1" w:themeTint="BF"/>
          <w:szCs w:val="22"/>
        </w:rPr>
        <w:t xml:space="preserve"> </w:t>
      </w:r>
      <w:bookmarkEnd w:id="0"/>
      <w:r w:rsidRPr="00133574">
        <w:rPr>
          <w:rFonts w:ascii="Calibri" w:hAnsi="Calibri" w:cs="Calibri"/>
          <w:color w:val="404040" w:themeColor="text1" w:themeTint="BF"/>
          <w:szCs w:val="22"/>
        </w:rPr>
        <w:t>4 zou het dan een educatieve jeugdwerking zijn. Dit vooral omwille van het psychologische aspect, dat de grote verenigingen moeite hebben slechts in categorie 2 te vallen te</w:t>
      </w:r>
      <w:r w:rsidR="009E02FE">
        <w:rPr>
          <w:rFonts w:ascii="Calibri" w:hAnsi="Calibri" w:cs="Calibri"/>
          <w:color w:val="404040" w:themeColor="text1" w:themeTint="BF"/>
          <w:szCs w:val="22"/>
        </w:rPr>
        <w:t>rwijl ze aan alle andere voorwaa</w:t>
      </w:r>
      <w:r w:rsidRPr="00133574">
        <w:rPr>
          <w:rFonts w:ascii="Calibri" w:hAnsi="Calibri" w:cs="Calibri"/>
          <w:color w:val="404040" w:themeColor="text1" w:themeTint="BF"/>
          <w:szCs w:val="22"/>
        </w:rPr>
        <w:t xml:space="preserve">rden van de categorie voldoen. </w:t>
      </w:r>
    </w:p>
    <w:p w14:paraId="5195E155" w14:textId="758E4C15" w:rsidR="007F746D" w:rsidRPr="00133574" w:rsidRDefault="007F746D" w:rsidP="009E02FE">
      <w:pPr>
        <w:ind w:left="2880"/>
        <w:rPr>
          <w:rFonts w:ascii="Calibri" w:hAnsi="Calibri" w:cs="Calibri"/>
          <w:color w:val="404040" w:themeColor="text1" w:themeTint="BF"/>
          <w:szCs w:val="22"/>
        </w:rPr>
      </w:pPr>
      <w:r w:rsidRPr="00133574">
        <w:rPr>
          <w:rFonts w:ascii="Calibri" w:hAnsi="Calibri" w:cs="Calibri"/>
          <w:color w:val="404040" w:themeColor="text1" w:themeTint="BF"/>
          <w:szCs w:val="22"/>
        </w:rPr>
        <w:t>Eventueel het verschil in bedrag tussen categorie 2 en 3 verkleinen, omdat het niet het financiële</w:t>
      </w:r>
      <w:r w:rsidR="009E02FE">
        <w:rPr>
          <w:rFonts w:ascii="Calibri" w:hAnsi="Calibri" w:cs="Calibri"/>
          <w:color w:val="404040" w:themeColor="text1" w:themeTint="BF"/>
          <w:szCs w:val="22"/>
        </w:rPr>
        <w:t xml:space="preserve"> is wat moeilijk ligt</w:t>
      </w:r>
      <w:r w:rsidRPr="00133574">
        <w:rPr>
          <w:rFonts w:ascii="Calibri" w:hAnsi="Calibri" w:cs="Calibri"/>
          <w:color w:val="404040" w:themeColor="text1" w:themeTint="BF"/>
          <w:szCs w:val="22"/>
        </w:rPr>
        <w:t>.</w:t>
      </w:r>
      <w:r w:rsidR="009E02FE">
        <w:rPr>
          <w:rFonts w:ascii="Calibri" w:hAnsi="Calibri" w:cs="Calibri"/>
          <w:color w:val="404040" w:themeColor="text1" w:themeTint="BF"/>
          <w:szCs w:val="22"/>
        </w:rPr>
        <w:t xml:space="preserve"> Het is ook spijtig om 4 categoriën te hebben wanneer vrijwel alle verenigingen in categorie 1 of 2 vallen. </w:t>
      </w:r>
      <w:r w:rsidRPr="00133574">
        <w:rPr>
          <w:rFonts w:ascii="Calibri" w:hAnsi="Calibri" w:cs="Calibri"/>
          <w:color w:val="404040" w:themeColor="text1" w:themeTint="BF"/>
          <w:szCs w:val="22"/>
        </w:rPr>
        <w:t xml:space="preserve"> </w:t>
      </w:r>
    </w:p>
    <w:p w14:paraId="7DF26998" w14:textId="77777777" w:rsidR="007F746D" w:rsidRPr="00133574" w:rsidRDefault="007F746D" w:rsidP="007F746D">
      <w:pPr>
        <w:ind w:left="2160"/>
        <w:rPr>
          <w:rFonts w:ascii="Calibri" w:hAnsi="Calibri" w:cs="Calibri"/>
          <w:color w:val="404040" w:themeColor="text1" w:themeTint="BF"/>
          <w:szCs w:val="22"/>
        </w:rPr>
      </w:pPr>
    </w:p>
    <w:p w14:paraId="57C9F137" w14:textId="77777777" w:rsidR="00CE6777" w:rsidRPr="00133574" w:rsidRDefault="00CE6777" w:rsidP="00CE6777">
      <w:pPr>
        <w:numPr>
          <w:ilvl w:val="0"/>
          <w:numId w:val="11"/>
        </w:numPr>
        <w:rPr>
          <w:rFonts w:ascii="Calibri" w:hAnsi="Calibri" w:cs="Calibri"/>
          <w:color w:val="404040" w:themeColor="text1" w:themeTint="BF"/>
          <w:szCs w:val="22"/>
          <w:lang w:val="nl-BE" w:eastAsia="nl-BE"/>
        </w:rPr>
      </w:pPr>
      <w:r w:rsidRPr="00133574">
        <w:rPr>
          <w:rFonts w:ascii="Calibri" w:hAnsi="Calibri" w:cs="Calibri"/>
          <w:color w:val="404040" w:themeColor="text1" w:themeTint="BF"/>
          <w:szCs w:val="22"/>
        </w:rPr>
        <w:t xml:space="preserve">Projectsubsidies: </w:t>
      </w:r>
    </w:p>
    <w:p w14:paraId="691C428B" w14:textId="098204AB" w:rsidR="00CE6777" w:rsidRPr="00133574" w:rsidRDefault="00CE6777" w:rsidP="00CE6777">
      <w:pPr>
        <w:numPr>
          <w:ilvl w:val="2"/>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Jammer dat toegankelijkheid alleen betrekking heeft op aantal deelnemers / toeschouwers en niet op mensen met een beperking, beperkte mobiliteit, mindervaliden</w:t>
      </w:r>
      <w:r w:rsidR="009E02FE">
        <w:rPr>
          <w:rFonts w:ascii="Calibri" w:hAnsi="Calibri" w:cs="Calibri"/>
          <w:color w:val="404040" w:themeColor="text1" w:themeTint="BF"/>
          <w:szCs w:val="22"/>
        </w:rPr>
        <w:t>, dit kan specifieker omschreven worden in het reglement.</w:t>
      </w:r>
    </w:p>
    <w:p w14:paraId="7C31B0B9" w14:textId="1E3F9AB3" w:rsidR="00CE6777" w:rsidRPr="009E02FE" w:rsidRDefault="00A678C5" w:rsidP="00A678C5">
      <w:pPr>
        <w:numPr>
          <w:ilvl w:val="2"/>
          <w:numId w:val="11"/>
        </w:numPr>
        <w:rPr>
          <w:rFonts w:ascii="Calibri" w:eastAsia="Calibri" w:hAnsi="Calibri" w:cs="Calibri"/>
          <w:color w:val="404040" w:themeColor="text1" w:themeTint="BF"/>
          <w:szCs w:val="22"/>
        </w:rPr>
      </w:pPr>
      <w:r w:rsidRPr="00133574">
        <w:rPr>
          <w:rFonts w:ascii="Calibri" w:hAnsi="Calibri" w:cs="Calibri"/>
          <w:color w:val="404040" w:themeColor="text1" w:themeTint="BF"/>
          <w:szCs w:val="22"/>
        </w:rPr>
        <w:t xml:space="preserve">De criteria van de projectsubsidies zijn niet voldoende duidelijk in de zin dat ze nog voor interpretatie vatbaar zijn. Daarom wordt er </w:t>
      </w:r>
      <w:r w:rsidRPr="00133574">
        <w:rPr>
          <w:rFonts w:ascii="Calibri" w:hAnsi="Calibri" w:cs="Calibri"/>
          <w:color w:val="404040" w:themeColor="text1" w:themeTint="BF"/>
          <w:szCs w:val="22"/>
        </w:rPr>
        <w:lastRenderedPageBreak/>
        <w:t>gevraa</w:t>
      </w:r>
      <w:r w:rsidR="009E02FE">
        <w:rPr>
          <w:rFonts w:ascii="Calibri" w:hAnsi="Calibri" w:cs="Calibri"/>
          <w:color w:val="404040" w:themeColor="text1" w:themeTint="BF"/>
          <w:szCs w:val="22"/>
        </w:rPr>
        <w:t>gd de criteria te verduidelijken in</w:t>
      </w:r>
      <w:r w:rsidRPr="00133574">
        <w:rPr>
          <w:rFonts w:ascii="Calibri" w:hAnsi="Calibri" w:cs="Calibri"/>
          <w:color w:val="404040" w:themeColor="text1" w:themeTint="BF"/>
          <w:szCs w:val="22"/>
        </w:rPr>
        <w:t xml:space="preserve"> het reglement en dit eventueel te concretiseren aan de hand van voorbeelden. </w:t>
      </w:r>
    </w:p>
    <w:p w14:paraId="091E7AE8" w14:textId="4FE86A94" w:rsidR="009E02FE" w:rsidRPr="009E02FE" w:rsidRDefault="009E02FE" w:rsidP="00A678C5">
      <w:pPr>
        <w:numPr>
          <w:ilvl w:val="2"/>
          <w:numId w:val="11"/>
        </w:numPr>
        <w:rPr>
          <w:rFonts w:ascii="Calibri" w:eastAsia="Calibri" w:hAnsi="Calibri" w:cs="Calibri"/>
          <w:color w:val="404040" w:themeColor="text1" w:themeTint="BF"/>
          <w:szCs w:val="22"/>
        </w:rPr>
      </w:pPr>
      <w:r>
        <w:rPr>
          <w:rFonts w:ascii="Calibri" w:hAnsi="Calibri" w:cs="Calibri"/>
          <w:color w:val="404040" w:themeColor="text1" w:themeTint="BF"/>
          <w:szCs w:val="22"/>
        </w:rPr>
        <w:t xml:space="preserve">Kan er gedefinieerd worden wat juist verstaan wordt onder een breed aanbod aan fair trade produkten? Verenigingen kunnen koffie, thee, fruitsap en eventueel wijn fair trade aanbieden, maar is dit dan een breed aanbod? </w:t>
      </w:r>
    </w:p>
    <w:p w14:paraId="1955AE6F" w14:textId="77777777" w:rsidR="00CE6777" w:rsidRPr="00133574" w:rsidRDefault="00CE6777" w:rsidP="00CE6777">
      <w:pPr>
        <w:numPr>
          <w:ilvl w:val="0"/>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 xml:space="preserve">Infrastructuursubsidies: </w:t>
      </w:r>
    </w:p>
    <w:p w14:paraId="46F38BBB" w14:textId="4A9DD0FC" w:rsidR="00CE6777" w:rsidRPr="00133574" w:rsidRDefault="00A678C5" w:rsidP="00CE6777">
      <w:pPr>
        <w:numPr>
          <w:ilvl w:val="2"/>
          <w:numId w:val="11"/>
        </w:numPr>
        <w:rPr>
          <w:rFonts w:ascii="Calibri" w:eastAsia="Calibri" w:hAnsi="Calibri" w:cs="Calibri"/>
          <w:color w:val="404040" w:themeColor="text1" w:themeTint="BF"/>
          <w:szCs w:val="22"/>
        </w:rPr>
      </w:pPr>
      <w:r w:rsidRPr="00133574">
        <w:rPr>
          <w:rFonts w:ascii="Calibri" w:hAnsi="Calibri" w:cs="Calibri"/>
          <w:color w:val="404040" w:themeColor="text1" w:themeTint="BF"/>
          <w:szCs w:val="22"/>
        </w:rPr>
        <w:t>Het gebruik van een j</w:t>
      </w:r>
      <w:r w:rsidR="00CE6777" w:rsidRPr="00133574">
        <w:rPr>
          <w:rFonts w:ascii="Calibri" w:hAnsi="Calibri" w:cs="Calibri"/>
          <w:color w:val="404040" w:themeColor="text1" w:themeTint="BF"/>
          <w:szCs w:val="22"/>
        </w:rPr>
        <w:t>ury</w:t>
      </w:r>
      <w:r w:rsidR="009E02FE">
        <w:rPr>
          <w:rFonts w:ascii="Calibri" w:hAnsi="Calibri" w:cs="Calibri"/>
          <w:color w:val="404040" w:themeColor="text1" w:themeTint="BF"/>
          <w:szCs w:val="22"/>
        </w:rPr>
        <w:t xml:space="preserve"> is in dit geval zeker</w:t>
      </w:r>
      <w:r w:rsidRPr="00133574">
        <w:rPr>
          <w:rFonts w:ascii="Calibri" w:hAnsi="Calibri" w:cs="Calibri"/>
          <w:color w:val="404040" w:themeColor="text1" w:themeTint="BF"/>
          <w:szCs w:val="22"/>
        </w:rPr>
        <w:t xml:space="preserve"> een </w:t>
      </w:r>
      <w:r w:rsidR="009E02FE">
        <w:rPr>
          <w:rFonts w:ascii="Calibri" w:hAnsi="Calibri" w:cs="Calibri"/>
          <w:color w:val="404040" w:themeColor="text1" w:themeTint="BF"/>
          <w:szCs w:val="22"/>
        </w:rPr>
        <w:t>meerwaarde, wel dient er</w:t>
      </w:r>
      <w:r w:rsidRPr="00133574">
        <w:rPr>
          <w:rFonts w:ascii="Calibri" w:hAnsi="Calibri" w:cs="Calibri"/>
          <w:color w:val="404040" w:themeColor="text1" w:themeTint="BF"/>
          <w:szCs w:val="22"/>
        </w:rPr>
        <w:t xml:space="preserve"> </w:t>
      </w:r>
      <w:r w:rsidR="009E02FE">
        <w:rPr>
          <w:rFonts w:ascii="Calibri" w:hAnsi="Calibri" w:cs="Calibri"/>
          <w:color w:val="404040" w:themeColor="text1" w:themeTint="BF"/>
          <w:szCs w:val="22"/>
        </w:rPr>
        <w:t xml:space="preserve">streng </w:t>
      </w:r>
      <w:r w:rsidRPr="00133574">
        <w:rPr>
          <w:rFonts w:ascii="Calibri" w:hAnsi="Calibri" w:cs="Calibri"/>
          <w:color w:val="404040" w:themeColor="text1" w:themeTint="BF"/>
          <w:szCs w:val="22"/>
        </w:rPr>
        <w:t>toegezien</w:t>
      </w:r>
      <w:r w:rsidR="009E02FE">
        <w:rPr>
          <w:rFonts w:ascii="Calibri" w:hAnsi="Calibri" w:cs="Calibri"/>
          <w:color w:val="404040" w:themeColor="text1" w:themeTint="BF"/>
          <w:szCs w:val="22"/>
        </w:rPr>
        <w:t xml:space="preserve"> te</w:t>
      </w:r>
      <w:r w:rsidRPr="00133574">
        <w:rPr>
          <w:rFonts w:ascii="Calibri" w:hAnsi="Calibri" w:cs="Calibri"/>
          <w:color w:val="404040" w:themeColor="text1" w:themeTint="BF"/>
          <w:szCs w:val="22"/>
        </w:rPr>
        <w:t xml:space="preserve"> worden op de </w:t>
      </w:r>
      <w:r w:rsidR="00CE6777" w:rsidRPr="00133574">
        <w:rPr>
          <w:rFonts w:ascii="Calibri" w:hAnsi="Calibri" w:cs="Calibri"/>
          <w:color w:val="404040" w:themeColor="text1" w:themeTint="BF"/>
          <w:szCs w:val="22"/>
        </w:rPr>
        <w:t>onafhankelijkheid van de leden van de jury.</w:t>
      </w:r>
    </w:p>
    <w:p w14:paraId="08446405" w14:textId="77777777" w:rsidR="00A678C5" w:rsidRPr="00133574" w:rsidRDefault="00A678C5" w:rsidP="00CE6777">
      <w:pPr>
        <w:numPr>
          <w:ilvl w:val="2"/>
          <w:numId w:val="11"/>
        </w:numPr>
        <w:rPr>
          <w:rFonts w:ascii="Calibri" w:eastAsia="Calibri" w:hAnsi="Calibri" w:cs="Calibri"/>
          <w:color w:val="404040" w:themeColor="text1" w:themeTint="BF"/>
          <w:szCs w:val="22"/>
        </w:rPr>
      </w:pPr>
      <w:r w:rsidRPr="00133574">
        <w:rPr>
          <w:rFonts w:ascii="Calibri" w:hAnsi="Calibri" w:cs="Calibri"/>
          <w:color w:val="404040" w:themeColor="text1" w:themeTint="BF"/>
          <w:szCs w:val="22"/>
        </w:rPr>
        <w:t xml:space="preserve">De cultuurraad vraagt zich af of de voorziene budgetten toereikend zullen zijn voor alle aanvragen. </w:t>
      </w:r>
      <w:r w:rsidR="007F746D" w:rsidRPr="00133574">
        <w:rPr>
          <w:rFonts w:ascii="Calibri" w:hAnsi="Calibri" w:cs="Calibri"/>
          <w:color w:val="404040" w:themeColor="text1" w:themeTint="BF"/>
          <w:szCs w:val="22"/>
        </w:rPr>
        <w:t xml:space="preserve">In het verleden werd er gewerkt met bedragen van een andere grootorde. </w:t>
      </w:r>
    </w:p>
    <w:p w14:paraId="42BDDA8D" w14:textId="77777777" w:rsidR="00CE6777" w:rsidRPr="00133574" w:rsidRDefault="00CE6777" w:rsidP="00CE6777">
      <w:pPr>
        <w:numPr>
          <w:ilvl w:val="0"/>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 xml:space="preserve">Buurt- en wijkfeesten: </w:t>
      </w:r>
    </w:p>
    <w:p w14:paraId="087618AF" w14:textId="28D2EE4A" w:rsidR="00CE6777" w:rsidRPr="00133574" w:rsidRDefault="00CE6777" w:rsidP="00CE6777">
      <w:pPr>
        <w:numPr>
          <w:ilvl w:val="1"/>
          <w:numId w:val="11"/>
        </w:numPr>
        <w:rPr>
          <w:rFonts w:ascii="Calibri" w:hAnsi="Calibri" w:cs="Calibri"/>
          <w:color w:val="404040" w:themeColor="text1" w:themeTint="BF"/>
          <w:szCs w:val="22"/>
        </w:rPr>
      </w:pPr>
      <w:r w:rsidRPr="00133574">
        <w:rPr>
          <w:rFonts w:ascii="Calibri" w:hAnsi="Calibri" w:cs="Calibri"/>
          <w:color w:val="404040" w:themeColor="text1" w:themeTint="BF"/>
          <w:szCs w:val="22"/>
        </w:rPr>
        <w:t>geen bemerkingen</w:t>
      </w:r>
    </w:p>
    <w:p w14:paraId="359DB3A9" w14:textId="77777777" w:rsidR="00CE6777" w:rsidRPr="00133574" w:rsidRDefault="007F746D" w:rsidP="007F746D">
      <w:pPr>
        <w:pStyle w:val="Lijstalinea"/>
        <w:numPr>
          <w:ilvl w:val="0"/>
          <w:numId w:val="6"/>
        </w:numPr>
        <w:rPr>
          <w:rFonts w:ascii="Calibri" w:hAnsi="Calibri" w:cs="Calibri"/>
          <w:color w:val="404040" w:themeColor="text1" w:themeTint="BF"/>
        </w:rPr>
      </w:pPr>
      <w:r w:rsidRPr="00133574">
        <w:rPr>
          <w:rFonts w:ascii="Calibri" w:hAnsi="Calibri" w:cs="Calibri"/>
          <w:color w:val="404040" w:themeColor="text1" w:themeTint="BF"/>
        </w:rPr>
        <w:t xml:space="preserve">Varia </w:t>
      </w:r>
    </w:p>
    <w:p w14:paraId="7E023C2C" w14:textId="77777777" w:rsidR="007F746D" w:rsidRPr="00133574" w:rsidRDefault="007F746D" w:rsidP="007F746D">
      <w:pPr>
        <w:pStyle w:val="Lijstalinea"/>
        <w:numPr>
          <w:ilvl w:val="1"/>
          <w:numId w:val="6"/>
        </w:numPr>
        <w:rPr>
          <w:rFonts w:ascii="Calibri" w:hAnsi="Calibri" w:cs="Calibri"/>
          <w:color w:val="404040" w:themeColor="text1" w:themeTint="BF"/>
        </w:rPr>
      </w:pPr>
      <w:r w:rsidRPr="00133574">
        <w:rPr>
          <w:rFonts w:ascii="Calibri" w:hAnsi="Calibri" w:cs="Calibri"/>
          <w:color w:val="404040" w:themeColor="text1" w:themeTint="BF"/>
        </w:rPr>
        <w:t xml:space="preserve">Erfgoeddag: op 24 en 25 april is het erfgoeddag. Er wordt door het lokaal bestuur van Hulshout gewerkt rond het thema: Brood en zijn bakker. Er wordt een workshop: brood bakken gegeven en Peter Scholliers zal zijn boek: ‘Brood’ voorstellen. </w:t>
      </w:r>
    </w:p>
    <w:p w14:paraId="36CB65C3" w14:textId="77777777" w:rsidR="007F746D" w:rsidRPr="00133574" w:rsidRDefault="007F746D" w:rsidP="007F746D">
      <w:pPr>
        <w:pStyle w:val="Lijstalinea"/>
        <w:ind w:left="1440"/>
        <w:rPr>
          <w:rFonts w:ascii="Calibri" w:hAnsi="Calibri" w:cs="Calibri"/>
          <w:color w:val="404040" w:themeColor="text1" w:themeTint="BF"/>
        </w:rPr>
      </w:pPr>
      <w:r w:rsidRPr="00133574">
        <w:rPr>
          <w:rFonts w:ascii="Calibri" w:hAnsi="Calibri" w:cs="Calibri"/>
          <w:color w:val="404040" w:themeColor="text1" w:themeTint="BF"/>
        </w:rPr>
        <w:t xml:space="preserve">Dit alles zal via streaming gebeuren en mensen kunnen dus volledig coronaproof deelnemen van achter hun computer. Het  betreft een interactief programma. </w:t>
      </w:r>
    </w:p>
    <w:p w14:paraId="340BB465" w14:textId="37628BE2" w:rsidR="007F746D" w:rsidRPr="00133574" w:rsidRDefault="007F746D" w:rsidP="007F746D">
      <w:pPr>
        <w:pStyle w:val="Lijstalinea"/>
        <w:ind w:left="1440"/>
        <w:rPr>
          <w:rFonts w:ascii="Calibri" w:hAnsi="Calibri" w:cs="Calibri"/>
          <w:color w:val="404040" w:themeColor="text1" w:themeTint="BF"/>
        </w:rPr>
      </w:pPr>
      <w:r w:rsidRPr="00133574">
        <w:rPr>
          <w:rFonts w:ascii="Calibri" w:hAnsi="Calibri" w:cs="Calibri"/>
          <w:color w:val="404040" w:themeColor="text1" w:themeTint="BF"/>
        </w:rPr>
        <w:t>Mensen kunnen tot 10 dagen voor het evenement inschrijven om deel te nemen en krijgen dan een pakket met ingrediënten toegestuurd. Zodat ze op 25 april 2021 gelijktijdig kunnen bakken</w:t>
      </w:r>
      <w:r w:rsidR="009E02FE">
        <w:rPr>
          <w:rFonts w:ascii="Calibri" w:hAnsi="Calibri" w:cs="Calibri"/>
          <w:color w:val="404040" w:themeColor="text1" w:themeTint="BF"/>
        </w:rPr>
        <w:t xml:space="preserve"> samen met de bakker</w:t>
      </w:r>
      <w:r w:rsidRPr="00133574">
        <w:rPr>
          <w:rFonts w:ascii="Calibri" w:hAnsi="Calibri" w:cs="Calibri"/>
          <w:color w:val="404040" w:themeColor="text1" w:themeTint="BF"/>
        </w:rPr>
        <w:t>. Tijdens het rijsproces</w:t>
      </w:r>
      <w:r w:rsidR="009E02FE">
        <w:rPr>
          <w:rFonts w:ascii="Calibri" w:hAnsi="Calibri" w:cs="Calibri"/>
          <w:color w:val="404040" w:themeColor="text1" w:themeTint="BF"/>
        </w:rPr>
        <w:t xml:space="preserve"> en het bakken</w:t>
      </w:r>
      <w:r w:rsidRPr="00133574">
        <w:rPr>
          <w:rFonts w:ascii="Calibri" w:hAnsi="Calibri" w:cs="Calibri"/>
          <w:color w:val="404040" w:themeColor="text1" w:themeTint="BF"/>
        </w:rPr>
        <w:t xml:space="preserve"> wordt er dan verder uitleg gegeven over</w:t>
      </w:r>
      <w:r w:rsidR="009E02FE">
        <w:rPr>
          <w:rFonts w:ascii="Calibri" w:hAnsi="Calibri" w:cs="Calibri"/>
          <w:color w:val="404040" w:themeColor="text1" w:themeTint="BF"/>
        </w:rPr>
        <w:t xml:space="preserve"> de erfgoedwaarde van</w:t>
      </w:r>
      <w:r w:rsidRPr="00133574">
        <w:rPr>
          <w:rFonts w:ascii="Calibri" w:hAnsi="Calibri" w:cs="Calibri"/>
          <w:color w:val="404040" w:themeColor="text1" w:themeTint="BF"/>
        </w:rPr>
        <w:t xml:space="preserve"> brood en zal het boek voorgesteld worden. </w:t>
      </w:r>
    </w:p>
    <w:p w14:paraId="40145644" w14:textId="77777777" w:rsidR="007F746D" w:rsidRPr="00133574" w:rsidRDefault="007F746D" w:rsidP="007F746D">
      <w:pPr>
        <w:pStyle w:val="Lijstalinea"/>
        <w:numPr>
          <w:ilvl w:val="1"/>
          <w:numId w:val="6"/>
        </w:numPr>
        <w:rPr>
          <w:rFonts w:ascii="Calibri" w:hAnsi="Calibri" w:cs="Calibri"/>
          <w:color w:val="404040" w:themeColor="text1" w:themeTint="BF"/>
        </w:rPr>
      </w:pPr>
      <w:r w:rsidRPr="00133574">
        <w:rPr>
          <w:rFonts w:ascii="Calibri" w:hAnsi="Calibri" w:cs="Calibri"/>
          <w:color w:val="404040" w:themeColor="text1" w:themeTint="BF"/>
        </w:rPr>
        <w:t>Betreffende evenementen: deze dienen nu steeds aangevraagd te worden via het evenementenloket. Alle evenementen dienen aangevraagd te worden, ze dienen ook voorzien te zijn van een Covid risk scan en indien er subsidies gewesnt zijn dient er tevens een aanvraag te gebeuren voor de subsidies.</w:t>
      </w:r>
    </w:p>
    <w:p w14:paraId="673E44CB" w14:textId="4C65A55D" w:rsidR="007F746D" w:rsidRPr="00133574" w:rsidRDefault="007F746D" w:rsidP="007F746D">
      <w:pPr>
        <w:pStyle w:val="Lijstalinea"/>
        <w:numPr>
          <w:ilvl w:val="1"/>
          <w:numId w:val="6"/>
        </w:numPr>
        <w:rPr>
          <w:rFonts w:ascii="Calibri" w:hAnsi="Calibri" w:cs="Calibri"/>
          <w:color w:val="404040" w:themeColor="text1" w:themeTint="BF"/>
        </w:rPr>
      </w:pPr>
      <w:r w:rsidRPr="00133574">
        <w:rPr>
          <w:rFonts w:ascii="Calibri" w:hAnsi="Calibri" w:cs="Calibri"/>
          <w:color w:val="404040" w:themeColor="text1" w:themeTint="BF"/>
        </w:rPr>
        <w:t xml:space="preserve">Momenteel zijn  nog alle evenementen al minstens tot 1 maart verboden. </w:t>
      </w:r>
      <w:r w:rsidR="009E02FE">
        <w:rPr>
          <w:rFonts w:ascii="Calibri" w:hAnsi="Calibri" w:cs="Calibri"/>
          <w:color w:val="404040" w:themeColor="text1" w:themeTint="BF"/>
        </w:rPr>
        <w:t xml:space="preserve">Wat wel nog kan zijn webinars, wandelingen die vrij kunnen doorgaan, ... </w:t>
      </w:r>
    </w:p>
    <w:p w14:paraId="5AE214A2" w14:textId="215F9E4C" w:rsidR="007F746D" w:rsidRPr="00133574" w:rsidRDefault="007F746D" w:rsidP="007F746D">
      <w:pPr>
        <w:pStyle w:val="Lijstalinea"/>
        <w:numPr>
          <w:ilvl w:val="1"/>
          <w:numId w:val="6"/>
        </w:numPr>
        <w:rPr>
          <w:rFonts w:ascii="Calibri" w:hAnsi="Calibri" w:cs="Calibri"/>
          <w:color w:val="404040" w:themeColor="text1" w:themeTint="BF"/>
        </w:rPr>
      </w:pPr>
      <w:r w:rsidRPr="00133574">
        <w:rPr>
          <w:rFonts w:ascii="Calibri" w:hAnsi="Calibri" w:cs="Calibri"/>
          <w:color w:val="404040" w:themeColor="text1" w:themeTint="BF"/>
        </w:rPr>
        <w:t>Erkenningsaanvragen dienen ingeleverd te worden voor 31 maart 2021. De aanvraagformulieren werden reeds door collega Jan Kindermans doo</w:t>
      </w:r>
      <w:r w:rsidR="009E02FE">
        <w:rPr>
          <w:rFonts w:ascii="Calibri" w:hAnsi="Calibri" w:cs="Calibri"/>
          <w:color w:val="404040" w:themeColor="text1" w:themeTint="BF"/>
        </w:rPr>
        <w:t>rgstuurd, indien er hulp nodig is</w:t>
      </w:r>
      <w:r w:rsidRPr="00133574">
        <w:rPr>
          <w:rFonts w:ascii="Calibri" w:hAnsi="Calibri" w:cs="Calibri"/>
          <w:color w:val="404040" w:themeColor="text1" w:themeTint="BF"/>
        </w:rPr>
        <w:t xml:space="preserve"> kan er een afspraak gemaakt worden op de cultuurdienst. </w:t>
      </w:r>
    </w:p>
    <w:p w14:paraId="2E3E727B" w14:textId="77777777" w:rsidR="007F746D" w:rsidRPr="00133574" w:rsidRDefault="007F746D" w:rsidP="007F746D">
      <w:pPr>
        <w:pStyle w:val="Lijstalinea"/>
        <w:ind w:left="1440"/>
        <w:rPr>
          <w:rFonts w:ascii="Calibri" w:hAnsi="Calibri" w:cs="Calibri"/>
          <w:color w:val="404040" w:themeColor="text1" w:themeTint="BF"/>
        </w:rPr>
      </w:pPr>
    </w:p>
    <w:p w14:paraId="2CBA942E" w14:textId="77777777" w:rsidR="007247E0" w:rsidRPr="00133574" w:rsidRDefault="007247E0" w:rsidP="007247E0">
      <w:pPr>
        <w:pStyle w:val="Lijstalinea"/>
        <w:tabs>
          <w:tab w:val="left" w:pos="-1440"/>
          <w:tab w:val="left" w:pos="-720"/>
          <w:tab w:val="left" w:pos="6804"/>
        </w:tabs>
        <w:ind w:left="2160"/>
        <w:rPr>
          <w:color w:val="404040" w:themeColor="text1" w:themeTint="BF"/>
          <w:szCs w:val="22"/>
          <w:lang w:val="nl-BE"/>
        </w:rPr>
      </w:pPr>
    </w:p>
    <w:p w14:paraId="0CD364BB" w14:textId="77777777" w:rsidR="00543B11" w:rsidRPr="00133574"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DB79DE" w:rsidRPr="00133574">
        <w:rPr>
          <w:rFonts w:ascii="Calibri" w:hAnsi="Calibri" w:cs="Calibri"/>
          <w:color w:val="404040" w:themeColor="text1" w:themeTint="BF"/>
          <w:szCs w:val="22"/>
          <w:lang w:val="nl-NL"/>
        </w:rPr>
        <w:t>: 22.00</w:t>
      </w:r>
      <w:r w:rsidR="00543B11" w:rsidRPr="00133574">
        <w:rPr>
          <w:rFonts w:ascii="Calibri" w:hAnsi="Calibri" w:cs="Calibri"/>
          <w:color w:val="404040" w:themeColor="text1" w:themeTint="BF"/>
          <w:szCs w:val="22"/>
          <w:lang w:val="nl-NL"/>
        </w:rPr>
        <w:t xml:space="preserve"> uur</w:t>
      </w:r>
    </w:p>
    <w:p w14:paraId="24CC205E" w14:textId="77777777" w:rsidR="00543B11" w:rsidRPr="00DB79DE" w:rsidRDefault="00543B11" w:rsidP="00F248D4">
      <w:pPr>
        <w:tabs>
          <w:tab w:val="left" w:pos="-1440"/>
          <w:tab w:val="left" w:pos="-720"/>
          <w:tab w:val="left" w:pos="6804"/>
        </w:tabs>
        <w:jc w:val="both"/>
        <w:rPr>
          <w:rFonts w:ascii="Calibri" w:hAnsi="Calibri" w:cs="Calibri"/>
          <w:color w:val="595959" w:themeColor="text1" w:themeTint="A6"/>
          <w:szCs w:val="22"/>
          <w:lang w:val="nl-NL"/>
        </w:rPr>
      </w:pPr>
    </w:p>
    <w:p w14:paraId="46028619" w14:textId="77777777" w:rsidR="001C4709" w:rsidRPr="00DB79DE" w:rsidRDefault="006305A1"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sidRPr="00DB79DE">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digitale vergadering: </w:t>
      </w:r>
      <w:r w:rsidR="00133574">
        <w:rPr>
          <w:rFonts w:ascii="Calibri" w:hAnsi="Calibri" w:cs="Calibri"/>
          <w:color w:val="595959" w:themeColor="text1" w:themeTint="A6"/>
          <w:szCs w:val="22"/>
          <w:lang w:val="nl-NL"/>
        </w:rPr>
        <w:t xml:space="preserve">nog af te spreken. </w:t>
      </w:r>
    </w:p>
    <w:p w14:paraId="69DF3FA7" w14:textId="77777777" w:rsidR="006455A9" w:rsidRPr="00DB79DE" w:rsidRDefault="006455A9" w:rsidP="001C4709">
      <w:pPr>
        <w:tabs>
          <w:tab w:val="left" w:pos="-1440"/>
          <w:tab w:val="left" w:pos="-720"/>
          <w:tab w:val="left" w:pos="6804"/>
          <w:tab w:val="left" w:pos="7088"/>
        </w:tabs>
        <w:jc w:val="both"/>
        <w:rPr>
          <w:rFonts w:ascii="Calibri" w:hAnsi="Calibri" w:cs="Calibri"/>
          <w:color w:val="595959" w:themeColor="text1" w:themeTint="A6"/>
          <w:szCs w:val="22"/>
          <w:lang w:val="nl-NL"/>
        </w:rPr>
      </w:pPr>
    </w:p>
    <w:p w14:paraId="3499C9F4" w14:textId="77777777" w:rsidR="001C4709" w:rsidRPr="00DB79DE" w:rsidRDefault="001C4709" w:rsidP="001C4709">
      <w:pPr>
        <w:tabs>
          <w:tab w:val="left" w:pos="-1440"/>
          <w:tab w:val="left" w:pos="-720"/>
          <w:tab w:val="left" w:pos="6804"/>
          <w:tab w:val="left" w:pos="7088"/>
        </w:tabs>
        <w:jc w:val="both"/>
        <w:rPr>
          <w:rFonts w:ascii="Calibri" w:hAnsi="Calibri" w:cs="Calibri"/>
          <w:color w:val="595959" w:themeColor="text1" w:themeTint="A6"/>
          <w:szCs w:val="22"/>
          <w:lang w:val="nl-NL"/>
        </w:rPr>
      </w:pPr>
      <w:r w:rsidRPr="00DB79DE">
        <w:rPr>
          <w:rFonts w:ascii="Calibri" w:hAnsi="Calibri" w:cs="Calibri"/>
          <w:color w:val="595959" w:themeColor="text1" w:themeTint="A6"/>
          <w:szCs w:val="22"/>
          <w:lang w:val="nl-NL"/>
        </w:rPr>
        <w:t>de secretaris</w:t>
      </w:r>
      <w:r w:rsidR="009E1EBD" w:rsidRPr="00DB79DE">
        <w:rPr>
          <w:rFonts w:ascii="Calibri" w:hAnsi="Calibri" w:cs="Calibri"/>
          <w:color w:val="595959" w:themeColor="text1" w:themeTint="A6"/>
          <w:szCs w:val="22"/>
          <w:lang w:val="nl-NL"/>
        </w:rPr>
        <w:t>,</w:t>
      </w:r>
      <w:r w:rsidRPr="00DB79DE">
        <w:rPr>
          <w:rFonts w:ascii="Calibri" w:hAnsi="Calibri" w:cs="Calibri"/>
          <w:color w:val="595959" w:themeColor="text1" w:themeTint="A6"/>
          <w:szCs w:val="22"/>
          <w:lang w:val="nl-NL"/>
        </w:rPr>
        <w:tab/>
      </w:r>
      <w:r w:rsidRPr="00DB79DE">
        <w:rPr>
          <w:rFonts w:ascii="Calibri" w:hAnsi="Calibri" w:cs="Calibri"/>
          <w:color w:val="595959" w:themeColor="text1" w:themeTint="A6"/>
          <w:szCs w:val="22"/>
          <w:lang w:val="nl-NL"/>
        </w:rPr>
        <w:tab/>
        <w:t>de voorzitter</w:t>
      </w:r>
      <w:r w:rsidR="009E1EBD" w:rsidRPr="00DB79DE">
        <w:rPr>
          <w:rFonts w:ascii="Calibri" w:hAnsi="Calibri" w:cs="Calibri"/>
          <w:color w:val="595959" w:themeColor="text1" w:themeTint="A6"/>
          <w:szCs w:val="22"/>
          <w:lang w:val="nl-NL"/>
        </w:rPr>
        <w:t>,</w:t>
      </w:r>
    </w:p>
    <w:p w14:paraId="0AE558C8"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1B8B9A8B"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55B48E93"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0ACE9391"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p w14:paraId="31FFE650"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sectPr w:rsidR="00A841B8" w:rsidRPr="006455A9" w:rsidSect="009E02FE">
      <w:footerReference w:type="even" r:id="rId10"/>
      <w:footerReference w:type="default" r:id="rId11"/>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14:paraId="3FE0132F" w14:textId="7E13352E"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507CC0">
          <w:rPr>
            <w:noProof/>
            <w:color w:val="808080"/>
          </w:rPr>
          <w:t>2</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15:restartNumberingAfterBreak="0">
    <w:nsid w:val="1CF640A8"/>
    <w:multiLevelType w:val="hybridMultilevel"/>
    <w:tmpl w:val="86363D06"/>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7"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9"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10"/>
  </w:num>
  <w:num w:numId="6">
    <w:abstractNumId w:val="4"/>
  </w:num>
  <w:num w:numId="7">
    <w:abstractNumId w:val="5"/>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2289">
      <o:colormru v:ext="edit" colors="#bece08"/>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84"/>
    <w:rsid w:val="0000679A"/>
    <w:rsid w:val="00065E26"/>
    <w:rsid w:val="00093F63"/>
    <w:rsid w:val="000D60D9"/>
    <w:rsid w:val="000E5F86"/>
    <w:rsid w:val="000F3A92"/>
    <w:rsid w:val="000F7709"/>
    <w:rsid w:val="001231DE"/>
    <w:rsid w:val="00132D54"/>
    <w:rsid w:val="00133574"/>
    <w:rsid w:val="001401C9"/>
    <w:rsid w:val="00147C03"/>
    <w:rsid w:val="0015550F"/>
    <w:rsid w:val="00164D15"/>
    <w:rsid w:val="001A589A"/>
    <w:rsid w:val="001C4709"/>
    <w:rsid w:val="001D1EA5"/>
    <w:rsid w:val="001D3F53"/>
    <w:rsid w:val="002143EB"/>
    <w:rsid w:val="002238F0"/>
    <w:rsid w:val="00237BAF"/>
    <w:rsid w:val="00251B96"/>
    <w:rsid w:val="002776E8"/>
    <w:rsid w:val="00281E5D"/>
    <w:rsid w:val="00282B87"/>
    <w:rsid w:val="002B2C9D"/>
    <w:rsid w:val="002B367C"/>
    <w:rsid w:val="002B5FFE"/>
    <w:rsid w:val="003372BB"/>
    <w:rsid w:val="003443F5"/>
    <w:rsid w:val="00366939"/>
    <w:rsid w:val="00375140"/>
    <w:rsid w:val="0038245A"/>
    <w:rsid w:val="003B3421"/>
    <w:rsid w:val="003E6ED0"/>
    <w:rsid w:val="00402DE9"/>
    <w:rsid w:val="004064A5"/>
    <w:rsid w:val="00415A37"/>
    <w:rsid w:val="004208DB"/>
    <w:rsid w:val="00430C8F"/>
    <w:rsid w:val="00451D67"/>
    <w:rsid w:val="00457AC9"/>
    <w:rsid w:val="004700B3"/>
    <w:rsid w:val="00476108"/>
    <w:rsid w:val="004C17DD"/>
    <w:rsid w:val="004D5B09"/>
    <w:rsid w:val="00507CC0"/>
    <w:rsid w:val="005260E2"/>
    <w:rsid w:val="005318E8"/>
    <w:rsid w:val="00543A0D"/>
    <w:rsid w:val="00543B11"/>
    <w:rsid w:val="005477AB"/>
    <w:rsid w:val="00564DCF"/>
    <w:rsid w:val="00582052"/>
    <w:rsid w:val="00582753"/>
    <w:rsid w:val="005B6FAC"/>
    <w:rsid w:val="005C4FAE"/>
    <w:rsid w:val="005E6114"/>
    <w:rsid w:val="00605258"/>
    <w:rsid w:val="006305A1"/>
    <w:rsid w:val="006455A9"/>
    <w:rsid w:val="00646BC3"/>
    <w:rsid w:val="00652E03"/>
    <w:rsid w:val="00670B38"/>
    <w:rsid w:val="00671249"/>
    <w:rsid w:val="006A187C"/>
    <w:rsid w:val="006B5C70"/>
    <w:rsid w:val="006C02A5"/>
    <w:rsid w:val="006E110B"/>
    <w:rsid w:val="006E7D70"/>
    <w:rsid w:val="0072282E"/>
    <w:rsid w:val="007247E0"/>
    <w:rsid w:val="00727A06"/>
    <w:rsid w:val="00732FCA"/>
    <w:rsid w:val="00745EC9"/>
    <w:rsid w:val="007509FE"/>
    <w:rsid w:val="007870EA"/>
    <w:rsid w:val="007A4ECA"/>
    <w:rsid w:val="007A598F"/>
    <w:rsid w:val="007A7E14"/>
    <w:rsid w:val="007B0C3B"/>
    <w:rsid w:val="007E0CAF"/>
    <w:rsid w:val="007E4CAE"/>
    <w:rsid w:val="007F746D"/>
    <w:rsid w:val="00804C93"/>
    <w:rsid w:val="0083308D"/>
    <w:rsid w:val="0084246C"/>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30641"/>
    <w:rsid w:val="00A34862"/>
    <w:rsid w:val="00A678C5"/>
    <w:rsid w:val="00A70067"/>
    <w:rsid w:val="00A841B8"/>
    <w:rsid w:val="00AE1DD0"/>
    <w:rsid w:val="00AF36AB"/>
    <w:rsid w:val="00B13BBC"/>
    <w:rsid w:val="00B1687C"/>
    <w:rsid w:val="00B45F9E"/>
    <w:rsid w:val="00B53346"/>
    <w:rsid w:val="00B832A4"/>
    <w:rsid w:val="00B85334"/>
    <w:rsid w:val="00B85F82"/>
    <w:rsid w:val="00B9013D"/>
    <w:rsid w:val="00B96B5F"/>
    <w:rsid w:val="00BB1614"/>
    <w:rsid w:val="00BB1D47"/>
    <w:rsid w:val="00BD6FB2"/>
    <w:rsid w:val="00C17D99"/>
    <w:rsid w:val="00C2757D"/>
    <w:rsid w:val="00C33118"/>
    <w:rsid w:val="00C63558"/>
    <w:rsid w:val="00C90245"/>
    <w:rsid w:val="00CE6777"/>
    <w:rsid w:val="00CF3A56"/>
    <w:rsid w:val="00CF5D15"/>
    <w:rsid w:val="00D2198D"/>
    <w:rsid w:val="00D43631"/>
    <w:rsid w:val="00D5176C"/>
    <w:rsid w:val="00D66930"/>
    <w:rsid w:val="00D67A83"/>
    <w:rsid w:val="00D9707E"/>
    <w:rsid w:val="00DB5664"/>
    <w:rsid w:val="00DB79DE"/>
    <w:rsid w:val="00DC0D96"/>
    <w:rsid w:val="00DC65D2"/>
    <w:rsid w:val="00DD788E"/>
    <w:rsid w:val="00DE7301"/>
    <w:rsid w:val="00DF0D2B"/>
    <w:rsid w:val="00E00D62"/>
    <w:rsid w:val="00E1116A"/>
    <w:rsid w:val="00E22A29"/>
    <w:rsid w:val="00E4475F"/>
    <w:rsid w:val="00E92348"/>
    <w:rsid w:val="00E9292B"/>
    <w:rsid w:val="00EA5945"/>
    <w:rsid w:val="00EC221E"/>
    <w:rsid w:val="00ED70BC"/>
    <w:rsid w:val="00EE3D06"/>
    <w:rsid w:val="00F13B84"/>
    <w:rsid w:val="00F211A5"/>
    <w:rsid w:val="00F248D4"/>
    <w:rsid w:val="00F86CDA"/>
    <w:rsid w:val="00F94D97"/>
    <w:rsid w:val="00F956B1"/>
    <w:rsid w:val="00FA6C5D"/>
    <w:rsid w:val="00FD4D3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B1D8-4B7A-4BF4-AD97-6595E707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244</TotalTime>
  <Pages>3</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Lies Sprenghers</cp:lastModifiedBy>
  <cp:revision>5</cp:revision>
  <cp:lastPrinted>2021-02-01T16:43:00Z</cp:lastPrinted>
  <dcterms:created xsi:type="dcterms:W3CDTF">2021-02-22T09:40:00Z</dcterms:created>
  <dcterms:modified xsi:type="dcterms:W3CDTF">2021-05-10T08:25:00Z</dcterms:modified>
</cp:coreProperties>
</file>