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54" w:rsidRDefault="00F90C19">
      <w:r>
        <w:rPr>
          <w:noProof/>
          <w:lang w:val="nl-BE" w:eastAsia="nl-BE"/>
        </w:rPr>
        <w:drawing>
          <wp:inline distT="0" distB="0" distL="0" distR="0">
            <wp:extent cx="1816100" cy="476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am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778" cy="478788"/>
                    </a:xfrm>
                    <a:prstGeom prst="rect">
                      <a:avLst/>
                    </a:prstGeom>
                  </pic:spPr>
                </pic:pic>
              </a:graphicData>
            </a:graphic>
          </wp:inline>
        </w:drawing>
      </w:r>
    </w:p>
    <w:p w:rsidR="00C04B48" w:rsidRDefault="00C04B48"/>
    <w:p w:rsidR="00C04B48" w:rsidRDefault="00C04B48"/>
    <w:p w:rsidR="006B14FD" w:rsidRDefault="006B14FD" w:rsidP="00196A2D">
      <w:pPr>
        <w:pBdr>
          <w:top w:val="single" w:sz="4" w:space="1" w:color="auto"/>
          <w:left w:val="single" w:sz="4" w:space="4" w:color="auto"/>
          <w:bottom w:val="single" w:sz="4" w:space="1" w:color="auto"/>
          <w:right w:val="single" w:sz="4" w:space="4" w:color="auto"/>
        </w:pBdr>
        <w:jc w:val="center"/>
        <w:rPr>
          <w:rFonts w:ascii="Calibri" w:hAnsi="Calibri" w:cs="Calibri"/>
          <w:b/>
        </w:rPr>
      </w:pPr>
      <w:r>
        <w:rPr>
          <w:rFonts w:ascii="Calibri" w:hAnsi="Calibri" w:cs="Calibri"/>
          <w:b/>
        </w:rPr>
        <w:t>INSCHRIJVINGSFORMULIER</w:t>
      </w:r>
      <w:r w:rsidR="00196A2D">
        <w:rPr>
          <w:rFonts w:ascii="Calibri" w:hAnsi="Calibri" w:cs="Calibri"/>
          <w:b/>
        </w:rPr>
        <w:t xml:space="preserve"> </w:t>
      </w:r>
      <w:r>
        <w:rPr>
          <w:rFonts w:ascii="Calibri" w:hAnsi="Calibri" w:cs="Calibri"/>
          <w:b/>
        </w:rPr>
        <w:t xml:space="preserve">AANWERVINGSPROCEDURE </w:t>
      </w:r>
    </w:p>
    <w:p w:rsidR="00196A2D" w:rsidRDefault="00196A2D" w:rsidP="006B14FD">
      <w:pPr>
        <w:pBdr>
          <w:top w:val="single" w:sz="4" w:space="1" w:color="auto"/>
          <w:left w:val="single" w:sz="4" w:space="4" w:color="auto"/>
          <w:bottom w:val="single" w:sz="4" w:space="1" w:color="auto"/>
          <w:right w:val="single" w:sz="4" w:space="4" w:color="auto"/>
        </w:pBdr>
        <w:jc w:val="center"/>
        <w:rPr>
          <w:rFonts w:ascii="Calibri" w:hAnsi="Calibri" w:cs="Calibri"/>
          <w:b/>
        </w:rPr>
      </w:pPr>
      <w:r>
        <w:rPr>
          <w:rFonts w:ascii="Calibri" w:hAnsi="Calibri" w:cs="Calibri"/>
          <w:b/>
        </w:rPr>
        <w:t>AFDELINGSCOÖRDINATOR W</w:t>
      </w:r>
      <w:r w:rsidRPr="006B14FD">
        <w:rPr>
          <w:rFonts w:ascii="Calibri" w:hAnsi="Calibri" w:cs="Calibri"/>
          <w:b/>
        </w:rPr>
        <w:t>ONEN EN WERKEN A1A- A3A</w:t>
      </w:r>
      <w:r w:rsidR="003F2D5A" w:rsidRPr="009C4315">
        <w:rPr>
          <w:rFonts w:ascii="Calibri" w:hAnsi="Calibri" w:cs="Calibri"/>
          <w:b/>
        </w:rPr>
        <w:br/>
      </w:r>
    </w:p>
    <w:p w:rsidR="003F2D5A" w:rsidRPr="00196A2D" w:rsidRDefault="00F90C19" w:rsidP="00196A2D">
      <w:pPr>
        <w:pBdr>
          <w:top w:val="single" w:sz="4" w:space="1" w:color="auto"/>
          <w:left w:val="single" w:sz="4" w:space="4" w:color="auto"/>
          <w:bottom w:val="single" w:sz="4" w:space="1" w:color="auto"/>
          <w:right w:val="single" w:sz="4" w:space="4" w:color="auto"/>
        </w:pBdr>
        <w:jc w:val="center"/>
        <w:rPr>
          <w:rFonts w:ascii="Calibri" w:hAnsi="Calibri" w:cs="Calibri"/>
          <w:b/>
        </w:rPr>
      </w:pPr>
      <w:r>
        <w:rPr>
          <w:rFonts w:ascii="Calibri" w:hAnsi="Calibri" w:cs="Calibri"/>
          <w:b/>
        </w:rPr>
        <w:t xml:space="preserve">LOKAAL BESTUUR </w:t>
      </w:r>
      <w:r w:rsidR="003F2D5A" w:rsidRPr="009C4315">
        <w:rPr>
          <w:rFonts w:ascii="Calibri" w:hAnsi="Calibri" w:cs="Calibri"/>
          <w:b/>
        </w:rPr>
        <w:t>HULSHOUT</w:t>
      </w:r>
    </w:p>
    <w:p w:rsidR="003F2D5A" w:rsidRDefault="003F2D5A" w:rsidP="003F2D5A">
      <w:pPr>
        <w:rPr>
          <w:rFonts w:ascii="Calibri" w:hAnsi="Calibri" w:cs="Calibri"/>
          <w:lang w:eastAsia="en-US"/>
        </w:rPr>
      </w:pPr>
    </w:p>
    <w:p w:rsidR="009A3E98" w:rsidRPr="009C4315" w:rsidRDefault="009A3E98" w:rsidP="003F2D5A">
      <w:pPr>
        <w:rPr>
          <w:rFonts w:ascii="Calibri" w:hAnsi="Calibri" w:cs="Calibri"/>
          <w:lang w:eastAsia="en-US"/>
        </w:rPr>
      </w:pPr>
    </w:p>
    <w:p w:rsidR="003F2D5A" w:rsidRPr="009C4315" w:rsidRDefault="003F2D5A" w:rsidP="003F2D5A">
      <w:pPr>
        <w:rPr>
          <w:rFonts w:ascii="Calibri" w:hAnsi="Calibri" w:cs="Calibri"/>
        </w:rPr>
      </w:pPr>
    </w:p>
    <w:p w:rsidR="009A3E98" w:rsidRPr="00CA3F16" w:rsidRDefault="009A3E98" w:rsidP="009A3E98">
      <w:pPr>
        <w:tabs>
          <w:tab w:val="right" w:leader="dot" w:pos="9000"/>
        </w:tabs>
        <w:spacing w:line="480" w:lineRule="auto"/>
        <w:rPr>
          <w:rFonts w:ascii="Calibri" w:hAnsi="Calibri" w:cs="Calibri"/>
          <w:sz w:val="22"/>
          <w:szCs w:val="22"/>
        </w:rPr>
      </w:pPr>
      <w:r w:rsidRPr="00CA3F16">
        <w:rPr>
          <w:rFonts w:ascii="Calibri" w:hAnsi="Calibri" w:cs="Calibri"/>
          <w:sz w:val="22"/>
          <w:szCs w:val="22"/>
        </w:rPr>
        <w:t>Naam / voornaam</w:t>
      </w:r>
      <w:r w:rsidR="004666AA">
        <w:rPr>
          <w:rFonts w:ascii="Calibri" w:hAnsi="Calibri" w:cs="Calibri"/>
          <w:sz w:val="22"/>
          <w:szCs w:val="22"/>
        </w:rPr>
        <w:t>: ……………………………………………………………………………………………………………………………..</w:t>
      </w:r>
    </w:p>
    <w:p w:rsidR="009A3E98" w:rsidRPr="00CA3F16" w:rsidRDefault="009A3E98" w:rsidP="009A3E98">
      <w:pPr>
        <w:tabs>
          <w:tab w:val="right" w:leader="dot" w:pos="9000"/>
        </w:tabs>
        <w:spacing w:line="480" w:lineRule="auto"/>
        <w:rPr>
          <w:rFonts w:ascii="Calibri" w:hAnsi="Calibri" w:cs="Calibri"/>
          <w:sz w:val="22"/>
          <w:szCs w:val="22"/>
        </w:rPr>
      </w:pPr>
      <w:r w:rsidRPr="00CA3F16">
        <w:rPr>
          <w:rFonts w:ascii="Calibri" w:hAnsi="Calibri" w:cs="Calibri"/>
          <w:sz w:val="22"/>
          <w:szCs w:val="22"/>
          <w:lang w:val="nl-BE"/>
        </w:rPr>
        <w:t>Straat / nummer: …………………………………………………………………………………………………………………</w:t>
      </w:r>
      <w:r w:rsidR="004666AA">
        <w:rPr>
          <w:rFonts w:ascii="Calibri" w:hAnsi="Calibri" w:cs="Calibri"/>
          <w:sz w:val="22"/>
          <w:szCs w:val="22"/>
          <w:lang w:val="nl-BE"/>
        </w:rPr>
        <w:t>……………..</w:t>
      </w:r>
    </w:p>
    <w:p w:rsidR="009A3E98" w:rsidRPr="00CA3F16" w:rsidRDefault="009A3E98" w:rsidP="009A3E98">
      <w:pPr>
        <w:tabs>
          <w:tab w:val="right" w:leader="dot" w:pos="7371"/>
        </w:tabs>
        <w:spacing w:line="480" w:lineRule="auto"/>
        <w:rPr>
          <w:rFonts w:ascii="Calibri" w:hAnsi="Calibri" w:cs="Calibri"/>
          <w:sz w:val="22"/>
          <w:szCs w:val="22"/>
        </w:rPr>
      </w:pPr>
      <w:r w:rsidRPr="00CA3F16">
        <w:rPr>
          <w:rFonts w:ascii="Calibri" w:hAnsi="Calibri" w:cs="Calibri"/>
          <w:sz w:val="22"/>
          <w:szCs w:val="22"/>
        </w:rPr>
        <w:t>Gemeente / postnummer: ……………………………………………………………………………………………………</w:t>
      </w:r>
      <w:r w:rsidR="004666AA">
        <w:rPr>
          <w:rFonts w:ascii="Calibri" w:hAnsi="Calibri" w:cs="Calibri"/>
          <w:sz w:val="22"/>
          <w:szCs w:val="22"/>
        </w:rPr>
        <w:t>…………….</w:t>
      </w:r>
    </w:p>
    <w:p w:rsidR="009A3E98" w:rsidRPr="00CA3F16" w:rsidRDefault="009A3E98" w:rsidP="009A3E98">
      <w:pPr>
        <w:tabs>
          <w:tab w:val="right" w:leader="dot" w:pos="7371"/>
        </w:tabs>
        <w:spacing w:line="480" w:lineRule="auto"/>
        <w:rPr>
          <w:rFonts w:ascii="Calibri" w:hAnsi="Calibri" w:cs="Calibri"/>
          <w:sz w:val="22"/>
          <w:szCs w:val="22"/>
        </w:rPr>
      </w:pPr>
      <w:r w:rsidRPr="00CA3F16">
        <w:rPr>
          <w:rFonts w:ascii="Calibri" w:hAnsi="Calibri" w:cs="Calibri"/>
          <w:sz w:val="22"/>
          <w:szCs w:val="22"/>
        </w:rPr>
        <w:t>Telefoon/GSM nummer: ………………………………………………………………………………………………………</w:t>
      </w:r>
      <w:r w:rsidR="004666AA">
        <w:rPr>
          <w:rFonts w:ascii="Calibri" w:hAnsi="Calibri" w:cs="Calibri"/>
          <w:sz w:val="22"/>
          <w:szCs w:val="22"/>
        </w:rPr>
        <w:t>…………….</w:t>
      </w:r>
    </w:p>
    <w:p w:rsidR="009A3E98" w:rsidRPr="00CA3F16" w:rsidRDefault="009A3E98" w:rsidP="009A3E98">
      <w:pPr>
        <w:tabs>
          <w:tab w:val="right" w:leader="dot" w:pos="9000"/>
        </w:tabs>
        <w:spacing w:line="480" w:lineRule="auto"/>
        <w:rPr>
          <w:rFonts w:ascii="Calibri" w:hAnsi="Calibri" w:cs="Calibri"/>
          <w:sz w:val="22"/>
          <w:szCs w:val="22"/>
        </w:rPr>
      </w:pPr>
      <w:r w:rsidRPr="00CA3F16">
        <w:rPr>
          <w:rFonts w:ascii="Calibri" w:hAnsi="Calibri" w:cs="Calibri"/>
          <w:sz w:val="22"/>
          <w:szCs w:val="22"/>
        </w:rPr>
        <w:t>E-mailadres: …………………………………………………………………………………………………………………………</w:t>
      </w:r>
      <w:r w:rsidR="004666AA">
        <w:rPr>
          <w:rFonts w:ascii="Calibri" w:hAnsi="Calibri" w:cs="Calibri"/>
          <w:sz w:val="22"/>
          <w:szCs w:val="22"/>
        </w:rPr>
        <w:t>…………….</w:t>
      </w:r>
    </w:p>
    <w:p w:rsidR="009A3E98" w:rsidRDefault="009A3E98" w:rsidP="003F2D5A">
      <w:pPr>
        <w:jc w:val="both"/>
        <w:rPr>
          <w:rFonts w:ascii="Calibri" w:hAnsi="Calibri" w:cs="Calibri"/>
          <w:sz w:val="22"/>
          <w:szCs w:val="22"/>
        </w:rPr>
      </w:pPr>
    </w:p>
    <w:p w:rsidR="004666AA" w:rsidRPr="00CA3F16" w:rsidRDefault="004666AA" w:rsidP="003F2D5A">
      <w:pPr>
        <w:jc w:val="both"/>
        <w:rPr>
          <w:rFonts w:ascii="Calibri" w:hAnsi="Calibri" w:cs="Calibri"/>
          <w:sz w:val="22"/>
          <w:szCs w:val="22"/>
        </w:rPr>
      </w:pPr>
    </w:p>
    <w:p w:rsidR="003F2D5A" w:rsidRPr="00CA3F16" w:rsidRDefault="003F2D5A" w:rsidP="003F2D5A">
      <w:pPr>
        <w:jc w:val="both"/>
        <w:rPr>
          <w:rFonts w:ascii="Calibri" w:hAnsi="Calibri" w:cs="Calibri"/>
          <w:sz w:val="22"/>
          <w:szCs w:val="22"/>
        </w:rPr>
      </w:pPr>
      <w:r w:rsidRPr="00CA3F16">
        <w:rPr>
          <w:rFonts w:ascii="Calibri" w:hAnsi="Calibri" w:cs="Calibri"/>
          <w:sz w:val="22"/>
          <w:szCs w:val="22"/>
        </w:rPr>
        <w:t xml:space="preserve">Ondergetekende stelt zich kandidaat </w:t>
      </w:r>
      <w:r w:rsidR="00977C25">
        <w:rPr>
          <w:rFonts w:ascii="Calibri" w:hAnsi="Calibri" w:cs="Calibri"/>
          <w:sz w:val="22"/>
          <w:szCs w:val="22"/>
        </w:rPr>
        <w:t xml:space="preserve">voor de functie in statutair </w:t>
      </w:r>
      <w:r w:rsidRPr="00CA3F16">
        <w:rPr>
          <w:rFonts w:ascii="Calibri" w:hAnsi="Calibri" w:cs="Calibri"/>
          <w:sz w:val="22"/>
          <w:szCs w:val="22"/>
        </w:rPr>
        <w:t xml:space="preserve">verband </w:t>
      </w:r>
      <w:r w:rsidR="004D1A52">
        <w:rPr>
          <w:rFonts w:ascii="Calibri" w:hAnsi="Calibri" w:cs="Calibri"/>
          <w:sz w:val="22"/>
          <w:szCs w:val="22"/>
        </w:rPr>
        <w:t xml:space="preserve">voor </w:t>
      </w:r>
      <w:r w:rsidR="00977C25">
        <w:rPr>
          <w:rFonts w:ascii="Calibri" w:hAnsi="Calibri" w:cs="Calibri"/>
          <w:sz w:val="22"/>
          <w:szCs w:val="22"/>
        </w:rPr>
        <w:t>38</w:t>
      </w:r>
      <w:r w:rsidR="00753A48">
        <w:rPr>
          <w:rFonts w:ascii="Calibri" w:hAnsi="Calibri" w:cs="Calibri"/>
          <w:sz w:val="22"/>
          <w:szCs w:val="22"/>
        </w:rPr>
        <w:t>/38ste</w:t>
      </w:r>
      <w:r w:rsidR="00753A48" w:rsidRPr="00CA3F16">
        <w:rPr>
          <w:rFonts w:ascii="Calibri" w:hAnsi="Calibri" w:cs="Calibri"/>
          <w:sz w:val="22"/>
          <w:szCs w:val="22"/>
        </w:rPr>
        <w:t xml:space="preserve"> </w:t>
      </w:r>
      <w:r w:rsidRPr="00CA3F16">
        <w:rPr>
          <w:rFonts w:ascii="Calibri" w:hAnsi="Calibri" w:cs="Calibri"/>
          <w:sz w:val="22"/>
          <w:szCs w:val="22"/>
        </w:rPr>
        <w:t>van:</w:t>
      </w:r>
    </w:p>
    <w:p w:rsidR="003F2D5A" w:rsidRDefault="003F2D5A" w:rsidP="003F2D5A">
      <w:pPr>
        <w:jc w:val="both"/>
        <w:rPr>
          <w:rFonts w:ascii="Calibri" w:hAnsi="Calibri" w:cs="Calibri"/>
          <w:sz w:val="22"/>
          <w:szCs w:val="22"/>
        </w:rPr>
      </w:pPr>
    </w:p>
    <w:p w:rsidR="004666AA" w:rsidRPr="00CA3F16" w:rsidRDefault="004666AA" w:rsidP="003F2D5A">
      <w:pPr>
        <w:jc w:val="both"/>
        <w:rPr>
          <w:rFonts w:ascii="Calibri" w:hAnsi="Calibri" w:cs="Calibri"/>
          <w:sz w:val="22"/>
          <w:szCs w:val="22"/>
        </w:rPr>
      </w:pPr>
    </w:p>
    <w:p w:rsidR="003F2D5A" w:rsidRPr="008620F1" w:rsidRDefault="004666AA" w:rsidP="004666AA">
      <w:pPr>
        <w:numPr>
          <w:ilvl w:val="0"/>
          <w:numId w:val="1"/>
        </w:numPr>
        <w:rPr>
          <w:rFonts w:ascii="Calibri" w:hAnsi="Calibri" w:cs="Calibri"/>
          <w:b/>
          <w:color w:val="1F497D" w:themeColor="text2"/>
          <w:sz w:val="22"/>
          <w:szCs w:val="22"/>
        </w:rPr>
      </w:pPr>
      <w:r w:rsidRPr="008620F1">
        <w:rPr>
          <w:rFonts w:ascii="Calibri" w:hAnsi="Calibri" w:cs="Calibri"/>
          <w:b/>
          <w:color w:val="1F497D" w:themeColor="text2"/>
          <w:sz w:val="22"/>
          <w:szCs w:val="22"/>
        </w:rPr>
        <w:t xml:space="preserve"> </w:t>
      </w:r>
      <w:r w:rsidR="00977C25">
        <w:rPr>
          <w:rFonts w:ascii="Calibri" w:hAnsi="Calibri" w:cs="Calibri"/>
          <w:b/>
          <w:color w:val="1F497D" w:themeColor="text2"/>
          <w:sz w:val="22"/>
          <w:szCs w:val="22"/>
        </w:rPr>
        <w:t>Afdelingscoördinator Wonen en werken A1a-A3a in statutair verband</w:t>
      </w:r>
      <w:r w:rsidR="00630328">
        <w:rPr>
          <w:rFonts w:ascii="Calibri" w:hAnsi="Calibri" w:cs="Calibri"/>
          <w:b/>
          <w:color w:val="1F497D" w:themeColor="text2"/>
          <w:sz w:val="22"/>
          <w:szCs w:val="22"/>
        </w:rPr>
        <w:t>.</w:t>
      </w:r>
    </w:p>
    <w:p w:rsidR="00F31F46" w:rsidRPr="008620F1" w:rsidRDefault="00F31F46" w:rsidP="003F2D5A">
      <w:pPr>
        <w:rPr>
          <w:rFonts w:ascii="Calibri" w:hAnsi="Calibri" w:cs="Calibri"/>
          <w:color w:val="1F497D" w:themeColor="text2"/>
          <w:sz w:val="22"/>
          <w:szCs w:val="22"/>
        </w:rPr>
      </w:pPr>
    </w:p>
    <w:p w:rsidR="003F2D5A" w:rsidRPr="008620F1" w:rsidRDefault="003F2D5A" w:rsidP="003F2D5A">
      <w:pPr>
        <w:rPr>
          <w:rFonts w:ascii="Calibri" w:hAnsi="Calibri" w:cs="Calibri"/>
          <w:b/>
          <w:color w:val="1F497D" w:themeColor="text2"/>
          <w:sz w:val="22"/>
          <w:szCs w:val="22"/>
        </w:rPr>
      </w:pPr>
      <w:r w:rsidRPr="008620F1">
        <w:rPr>
          <w:rFonts w:ascii="Calibri" w:hAnsi="Calibri" w:cs="Calibri"/>
          <w:b/>
          <w:color w:val="1F497D" w:themeColor="text2"/>
          <w:sz w:val="22"/>
          <w:szCs w:val="22"/>
        </w:rPr>
        <w:t xml:space="preserve">Niveau </w:t>
      </w:r>
      <w:r w:rsidR="008A5A78">
        <w:rPr>
          <w:rFonts w:ascii="Calibri" w:hAnsi="Calibri" w:cs="Calibri"/>
          <w:b/>
          <w:color w:val="1F497D" w:themeColor="text2"/>
          <w:sz w:val="22"/>
          <w:szCs w:val="22"/>
        </w:rPr>
        <w:t>A</w:t>
      </w:r>
    </w:p>
    <w:p w:rsidR="003F2D5A" w:rsidRPr="00CA3F16" w:rsidRDefault="003F2D5A" w:rsidP="003F2D5A">
      <w:pPr>
        <w:rPr>
          <w:rFonts w:ascii="Calibri" w:hAnsi="Calibri" w:cs="Calibri"/>
          <w:b/>
          <w:sz w:val="22"/>
          <w:szCs w:val="22"/>
        </w:rPr>
      </w:pPr>
    </w:p>
    <w:p w:rsidR="00F31F46" w:rsidRPr="00CA3F16" w:rsidRDefault="00F31F46" w:rsidP="003F2D5A">
      <w:pPr>
        <w:rPr>
          <w:rFonts w:ascii="Calibri" w:hAnsi="Calibri" w:cs="Calibri"/>
          <w:b/>
          <w:sz w:val="22"/>
          <w:szCs w:val="22"/>
        </w:rPr>
      </w:pPr>
    </w:p>
    <w:p w:rsidR="00F31F46" w:rsidRPr="00CA3F16" w:rsidRDefault="00F31F46" w:rsidP="003F2D5A">
      <w:pPr>
        <w:rPr>
          <w:rFonts w:ascii="Calibri" w:hAnsi="Calibri" w:cs="Calibri"/>
          <w:b/>
          <w:sz w:val="22"/>
          <w:szCs w:val="22"/>
        </w:rPr>
      </w:pPr>
    </w:p>
    <w:p w:rsidR="003F2D5A" w:rsidRPr="00CA3F16" w:rsidRDefault="003F2D5A" w:rsidP="003F2D5A">
      <w:pPr>
        <w:rPr>
          <w:rFonts w:ascii="Calibri" w:hAnsi="Calibri" w:cs="Calibri"/>
          <w:sz w:val="22"/>
          <w:szCs w:val="22"/>
        </w:rPr>
      </w:pPr>
    </w:p>
    <w:p w:rsidR="003F2D5A" w:rsidRPr="00CA3F16" w:rsidRDefault="00547051" w:rsidP="00547051">
      <w:pPr>
        <w:jc w:val="both"/>
        <w:rPr>
          <w:rFonts w:ascii="Calibri" w:hAnsi="Calibri" w:cs="Calibri"/>
          <w:sz w:val="22"/>
          <w:szCs w:val="22"/>
        </w:rPr>
      </w:pPr>
      <w:r w:rsidRPr="00547051">
        <w:rPr>
          <w:rFonts w:ascii="Calibri" w:hAnsi="Calibri" w:cs="Calibri"/>
          <w:sz w:val="22"/>
          <w:szCs w:val="22"/>
        </w:rPr>
        <w:t>Ondergetekende verklaart hierbij door het gemeentebestuur in het bezit te zijn gesteld en kennis te hebben geno</w:t>
      </w:r>
      <w:r>
        <w:rPr>
          <w:rFonts w:ascii="Calibri" w:hAnsi="Calibri" w:cs="Calibri"/>
          <w:sz w:val="22"/>
          <w:szCs w:val="22"/>
        </w:rPr>
        <w:t>men van de functiebeschrijving</w:t>
      </w:r>
      <w:r w:rsidRPr="00547051">
        <w:rPr>
          <w:rFonts w:ascii="Calibri" w:hAnsi="Calibri" w:cs="Calibri"/>
          <w:sz w:val="22"/>
          <w:szCs w:val="22"/>
        </w:rPr>
        <w:t xml:space="preserve">, de salarisschaal, de toelatingsvoorwaarden, de selectieproeven, de wijze waarop de kandidaturen moeten </w:t>
      </w:r>
      <w:r w:rsidR="003344C8">
        <w:rPr>
          <w:rFonts w:ascii="Calibri" w:hAnsi="Calibri" w:cs="Calibri"/>
          <w:sz w:val="22"/>
          <w:szCs w:val="22"/>
        </w:rPr>
        <w:t>worden ingediend</w:t>
      </w:r>
      <w:r w:rsidRPr="00547051">
        <w:rPr>
          <w:rFonts w:ascii="Calibri" w:hAnsi="Calibri" w:cs="Calibri"/>
          <w:sz w:val="22"/>
          <w:szCs w:val="22"/>
        </w:rPr>
        <w:t xml:space="preserve"> en de uiterste datum voor de indiening van de kandidaturen.</w:t>
      </w:r>
    </w:p>
    <w:p w:rsidR="003F2D5A" w:rsidRPr="00CA3F16" w:rsidRDefault="003F2D5A" w:rsidP="003F2D5A">
      <w:pPr>
        <w:jc w:val="right"/>
        <w:rPr>
          <w:rFonts w:ascii="Calibri" w:hAnsi="Calibri" w:cs="Calibri"/>
          <w:sz w:val="22"/>
          <w:szCs w:val="22"/>
        </w:rPr>
      </w:pPr>
    </w:p>
    <w:p w:rsidR="003F2D5A" w:rsidRPr="00CA3F16" w:rsidRDefault="003F2D5A" w:rsidP="003F2D5A">
      <w:pPr>
        <w:jc w:val="right"/>
        <w:rPr>
          <w:rFonts w:ascii="Calibri" w:hAnsi="Calibri" w:cs="Calibri"/>
          <w:sz w:val="22"/>
          <w:szCs w:val="22"/>
        </w:rPr>
      </w:pPr>
    </w:p>
    <w:p w:rsidR="003F2D5A" w:rsidRPr="00CA3F16" w:rsidRDefault="003F2D5A" w:rsidP="003F2D5A">
      <w:pPr>
        <w:jc w:val="right"/>
        <w:rPr>
          <w:rFonts w:ascii="Calibri" w:hAnsi="Calibri" w:cs="Calibri"/>
          <w:sz w:val="22"/>
          <w:szCs w:val="22"/>
        </w:rPr>
      </w:pPr>
      <w:r w:rsidRPr="00CA3F16">
        <w:rPr>
          <w:rFonts w:ascii="Calibri" w:hAnsi="Calibri" w:cs="Calibri"/>
          <w:sz w:val="22"/>
          <w:szCs w:val="22"/>
        </w:rPr>
        <w:t>Naam, datum en handtekening</w:t>
      </w:r>
    </w:p>
    <w:p w:rsidR="003F2D5A" w:rsidRPr="00CA3F16" w:rsidRDefault="003F2D5A" w:rsidP="003F2D5A">
      <w:pPr>
        <w:rPr>
          <w:rFonts w:ascii="Calibri" w:hAnsi="Calibri" w:cs="Calibri"/>
          <w:sz w:val="22"/>
          <w:szCs w:val="22"/>
          <w:lang w:val="nl-BE"/>
        </w:rPr>
      </w:pPr>
    </w:p>
    <w:p w:rsidR="003F2D5A" w:rsidRPr="00CA3F16" w:rsidRDefault="003F2D5A" w:rsidP="003F2D5A">
      <w:pPr>
        <w:rPr>
          <w:rFonts w:ascii="Calibri" w:hAnsi="Calibri" w:cs="Calibri"/>
          <w:sz w:val="22"/>
          <w:szCs w:val="22"/>
          <w:lang w:val="nl-BE"/>
        </w:rPr>
      </w:pPr>
    </w:p>
    <w:p w:rsidR="003F2D5A" w:rsidRPr="009C4315" w:rsidRDefault="003F2D5A" w:rsidP="003F2D5A">
      <w:pPr>
        <w:rPr>
          <w:rFonts w:ascii="Calibri" w:hAnsi="Calibri" w:cs="Calibri"/>
          <w:lang w:val="nl-BE"/>
        </w:rPr>
      </w:pPr>
    </w:p>
    <w:p w:rsidR="003F2D5A" w:rsidRPr="009C4315" w:rsidRDefault="003F2D5A" w:rsidP="003F2D5A">
      <w:pPr>
        <w:rPr>
          <w:rFonts w:ascii="Calibri" w:hAnsi="Calibri" w:cs="Calibri"/>
          <w:lang w:val="nl-BE"/>
        </w:rPr>
      </w:pPr>
    </w:p>
    <w:p w:rsidR="003F2D5A" w:rsidRPr="009C4315" w:rsidRDefault="003F2D5A" w:rsidP="003F2D5A">
      <w:pPr>
        <w:rPr>
          <w:rFonts w:ascii="Calibri" w:hAnsi="Calibri" w:cs="Calibri"/>
          <w:lang w:val="nl-BE"/>
        </w:rPr>
      </w:pPr>
    </w:p>
    <w:p w:rsidR="003F2D5A" w:rsidRDefault="003F2D5A" w:rsidP="003F2D5A">
      <w:pPr>
        <w:rPr>
          <w:rFonts w:ascii="Calibri" w:hAnsi="Calibri" w:cs="Calibri"/>
          <w:lang w:val="nl-BE"/>
        </w:rPr>
      </w:pPr>
    </w:p>
    <w:p w:rsidR="00F31F46" w:rsidRDefault="00F31F46">
      <w:pPr>
        <w:spacing w:after="200" w:line="276" w:lineRule="auto"/>
        <w:rPr>
          <w:rFonts w:ascii="Calibri" w:hAnsi="Calibri" w:cs="Calibri"/>
          <w:lang w:val="nl-BE"/>
        </w:rPr>
      </w:pPr>
    </w:p>
    <w:p w:rsidR="00F31F46" w:rsidRPr="009C4315" w:rsidRDefault="00F31F46" w:rsidP="003F2D5A">
      <w:pPr>
        <w:rPr>
          <w:rFonts w:ascii="Calibri" w:hAnsi="Calibri" w:cs="Calibri"/>
          <w:lang w:val="nl-BE"/>
        </w:rPr>
      </w:pPr>
    </w:p>
    <w:p w:rsidR="003F2D5A" w:rsidRPr="009C4315" w:rsidRDefault="003F2D5A" w:rsidP="003F2D5A">
      <w:pPr>
        <w:rPr>
          <w:rFonts w:ascii="Calibri" w:hAnsi="Calibri" w:cs="Calibri"/>
          <w:lang w:val="nl-BE"/>
        </w:rPr>
      </w:pPr>
    </w:p>
    <w:p w:rsidR="003F2D5A" w:rsidRDefault="003F2D5A" w:rsidP="003F2D5A">
      <w:pPr>
        <w:pStyle w:val="Kop2"/>
        <w:rPr>
          <w:rFonts w:ascii="Calibri" w:hAnsi="Calibri" w:cs="Calibri"/>
          <w:i w:val="0"/>
          <w:sz w:val="22"/>
          <w:szCs w:val="22"/>
          <w:lang w:val="nl-BE"/>
        </w:rPr>
      </w:pPr>
      <w:r w:rsidRPr="00CA3F16">
        <w:rPr>
          <w:rFonts w:ascii="Calibri" w:hAnsi="Calibri" w:cs="Calibri"/>
          <w:i w:val="0"/>
          <w:sz w:val="22"/>
          <w:szCs w:val="22"/>
          <w:lang w:val="nl-BE"/>
        </w:rPr>
        <w:t>De inschrijving dient voorzien te zijn van</w:t>
      </w:r>
      <w:r w:rsidRPr="00CA3F16">
        <w:rPr>
          <w:rFonts w:ascii="Calibri" w:hAnsi="Calibri" w:cs="Calibri"/>
          <w:b w:val="0"/>
          <w:i w:val="0"/>
          <w:sz w:val="22"/>
          <w:szCs w:val="22"/>
          <w:lang w:val="nl-BE"/>
        </w:rPr>
        <w:t xml:space="preserve"> volgende documenten</w:t>
      </w:r>
      <w:r w:rsidRPr="00CA3F16">
        <w:rPr>
          <w:rFonts w:ascii="Calibri" w:hAnsi="Calibri" w:cs="Calibri"/>
          <w:i w:val="0"/>
          <w:sz w:val="22"/>
          <w:szCs w:val="22"/>
          <w:lang w:val="nl-BE"/>
        </w:rPr>
        <w:t>:</w:t>
      </w:r>
    </w:p>
    <w:p w:rsidR="002D2890" w:rsidRPr="002D2890" w:rsidRDefault="002D2890" w:rsidP="002D2890">
      <w:pPr>
        <w:rPr>
          <w:lang w:val="nl-BE"/>
        </w:rPr>
      </w:pPr>
    </w:p>
    <w:p w:rsidR="002D2890" w:rsidRPr="0007296E" w:rsidRDefault="002D2890" w:rsidP="002D2890">
      <w:pPr>
        <w:numPr>
          <w:ilvl w:val="0"/>
          <w:numId w:val="1"/>
        </w:numPr>
        <w:rPr>
          <w:rFonts w:ascii="Calibri" w:hAnsi="Calibri" w:cs="Calibri"/>
          <w:b/>
          <w:color w:val="1F497D" w:themeColor="text2"/>
          <w:sz w:val="22"/>
          <w:szCs w:val="22"/>
          <w:lang w:val="nl-BE"/>
        </w:rPr>
      </w:pPr>
      <w:r w:rsidRPr="0007296E">
        <w:rPr>
          <w:rFonts w:ascii="Calibri" w:hAnsi="Calibri" w:cs="Calibri"/>
          <w:b/>
          <w:color w:val="1F497D" w:themeColor="text2"/>
          <w:sz w:val="22"/>
          <w:szCs w:val="22"/>
          <w:lang w:val="nl-BE"/>
        </w:rPr>
        <w:t xml:space="preserve">Een volledig ingevuld en ondertekend inschrijvingsformulier; </w:t>
      </w:r>
    </w:p>
    <w:p w:rsidR="002D2890" w:rsidRPr="0007296E" w:rsidRDefault="002D2890" w:rsidP="002D2890">
      <w:pPr>
        <w:numPr>
          <w:ilvl w:val="0"/>
          <w:numId w:val="1"/>
        </w:numPr>
        <w:rPr>
          <w:rFonts w:ascii="Calibri" w:hAnsi="Calibri" w:cs="Calibri"/>
          <w:b/>
          <w:color w:val="1F497D" w:themeColor="text2"/>
          <w:sz w:val="22"/>
          <w:szCs w:val="22"/>
          <w:lang w:val="nl-BE"/>
        </w:rPr>
      </w:pPr>
      <w:r w:rsidRPr="0007296E">
        <w:rPr>
          <w:rFonts w:ascii="Calibri" w:hAnsi="Calibri" w:cs="Calibri"/>
          <w:b/>
          <w:color w:val="1F497D" w:themeColor="text2"/>
          <w:sz w:val="22"/>
          <w:szCs w:val="22"/>
          <w:lang w:val="nl-BE"/>
        </w:rPr>
        <w:t>Een sollicitatiebrief met Curriculum Vitae (</w:t>
      </w:r>
      <w:r>
        <w:rPr>
          <w:rFonts w:ascii="Calibri" w:hAnsi="Calibri" w:cs="Calibri"/>
          <w:b/>
          <w:color w:val="1F497D" w:themeColor="text2"/>
          <w:sz w:val="22"/>
          <w:szCs w:val="22"/>
          <w:lang w:val="nl-BE"/>
        </w:rPr>
        <w:t>incl.</w:t>
      </w:r>
      <w:r w:rsidRPr="0007296E">
        <w:rPr>
          <w:rFonts w:ascii="Calibri" w:hAnsi="Calibri" w:cs="Calibri"/>
          <w:b/>
          <w:color w:val="1F497D" w:themeColor="text2"/>
          <w:sz w:val="22"/>
          <w:szCs w:val="22"/>
          <w:lang w:val="nl-BE"/>
        </w:rPr>
        <w:t xml:space="preserve"> foto);</w:t>
      </w:r>
    </w:p>
    <w:p w:rsidR="002D2890" w:rsidRPr="0007296E" w:rsidRDefault="002D2890" w:rsidP="002D2890">
      <w:pPr>
        <w:numPr>
          <w:ilvl w:val="0"/>
          <w:numId w:val="1"/>
        </w:numPr>
        <w:rPr>
          <w:rFonts w:ascii="Calibri" w:hAnsi="Calibri" w:cs="Calibri"/>
          <w:b/>
          <w:color w:val="1F497D" w:themeColor="text2"/>
          <w:sz w:val="22"/>
          <w:szCs w:val="22"/>
          <w:lang w:val="nl-BE"/>
        </w:rPr>
      </w:pPr>
      <w:r w:rsidRPr="0007296E">
        <w:rPr>
          <w:rFonts w:ascii="Calibri" w:hAnsi="Calibri" w:cs="Calibri"/>
          <w:b/>
          <w:color w:val="1F497D" w:themeColor="text2"/>
          <w:sz w:val="22"/>
          <w:szCs w:val="22"/>
          <w:lang w:val="nl-BE"/>
        </w:rPr>
        <w:t>Kopie diploma</w:t>
      </w:r>
      <w:r w:rsidR="00A0243E">
        <w:rPr>
          <w:rFonts w:ascii="Calibri" w:hAnsi="Calibri" w:cs="Calibri"/>
          <w:b/>
          <w:color w:val="1F497D" w:themeColor="text2"/>
          <w:sz w:val="22"/>
          <w:szCs w:val="22"/>
          <w:lang w:val="nl-BE"/>
        </w:rPr>
        <w:t xml:space="preserve"> (Master</w:t>
      </w:r>
      <w:r w:rsidR="002F26C9">
        <w:rPr>
          <w:rFonts w:ascii="Calibri" w:hAnsi="Calibri" w:cs="Calibri"/>
          <w:b/>
          <w:color w:val="1F497D" w:themeColor="text2"/>
          <w:sz w:val="22"/>
          <w:szCs w:val="22"/>
          <w:lang w:val="nl-BE"/>
        </w:rPr>
        <w:t xml:space="preserve"> diploma</w:t>
      </w:r>
      <w:r w:rsidR="00A0243E">
        <w:rPr>
          <w:rFonts w:ascii="Calibri" w:hAnsi="Calibri" w:cs="Calibri"/>
          <w:b/>
          <w:color w:val="1F497D" w:themeColor="text2"/>
          <w:sz w:val="22"/>
          <w:szCs w:val="22"/>
          <w:lang w:val="nl-BE"/>
        </w:rPr>
        <w:t>)</w:t>
      </w:r>
      <w:r w:rsidRPr="0007296E">
        <w:rPr>
          <w:rFonts w:ascii="Calibri" w:hAnsi="Calibri" w:cs="Calibri"/>
          <w:b/>
          <w:color w:val="1F497D" w:themeColor="text2"/>
          <w:sz w:val="22"/>
          <w:szCs w:val="22"/>
          <w:lang w:val="nl-BE"/>
        </w:rPr>
        <w:t>;</w:t>
      </w:r>
    </w:p>
    <w:p w:rsidR="003F2D5A" w:rsidRDefault="003F2D5A" w:rsidP="003F2D5A">
      <w:pPr>
        <w:rPr>
          <w:rFonts w:ascii="Calibri" w:hAnsi="Calibri" w:cs="Calibri"/>
          <w:sz w:val="22"/>
          <w:szCs w:val="22"/>
        </w:rPr>
      </w:pPr>
    </w:p>
    <w:p w:rsidR="008620F1" w:rsidRPr="00CA3F16" w:rsidRDefault="008620F1" w:rsidP="003F2D5A">
      <w:pPr>
        <w:rPr>
          <w:rFonts w:ascii="Calibri" w:hAnsi="Calibri" w:cs="Calibri"/>
          <w:sz w:val="22"/>
          <w:szCs w:val="22"/>
        </w:rPr>
      </w:pPr>
    </w:p>
    <w:p w:rsidR="003F2D5A" w:rsidRPr="00CA3F16" w:rsidRDefault="003F2D5A" w:rsidP="003F2D5A">
      <w:pPr>
        <w:jc w:val="both"/>
        <w:rPr>
          <w:rFonts w:ascii="Calibri" w:hAnsi="Calibri" w:cs="Calibri"/>
          <w:sz w:val="22"/>
          <w:szCs w:val="22"/>
        </w:rPr>
      </w:pPr>
      <w:r w:rsidRPr="00CA3F16">
        <w:rPr>
          <w:rFonts w:ascii="Calibri" w:hAnsi="Calibri" w:cs="Calibri"/>
          <w:sz w:val="22"/>
          <w:szCs w:val="22"/>
        </w:rPr>
        <w:t xml:space="preserve">Gelieve de verplichte documenten vast te hechten aan dit voorblad </w:t>
      </w:r>
      <w:r w:rsidRPr="00CA3F16">
        <w:rPr>
          <w:rFonts w:ascii="Calibri" w:hAnsi="Calibri" w:cs="Calibri"/>
          <w:b/>
          <w:sz w:val="22"/>
          <w:szCs w:val="22"/>
          <w:u w:val="single"/>
        </w:rPr>
        <w:t>in de hiervoor vermelde volgorde</w:t>
      </w:r>
      <w:r w:rsidRPr="00CA3F16">
        <w:rPr>
          <w:rFonts w:ascii="Calibri" w:hAnsi="Calibri" w:cs="Calibri"/>
          <w:sz w:val="22"/>
          <w:szCs w:val="22"/>
        </w:rPr>
        <w:t xml:space="preserve"> en </w:t>
      </w:r>
      <w:r w:rsidRPr="00CA3F16">
        <w:rPr>
          <w:rFonts w:ascii="Calibri" w:hAnsi="Calibri" w:cs="Calibri"/>
          <w:b/>
          <w:sz w:val="22"/>
          <w:szCs w:val="22"/>
          <w:u w:val="single"/>
        </w:rPr>
        <w:t>aan te kruisen welke documenten wij in bijlage kunnen terugvinden</w:t>
      </w:r>
      <w:r w:rsidRPr="00CA3F16">
        <w:rPr>
          <w:rFonts w:ascii="Calibri" w:hAnsi="Calibri" w:cs="Calibri"/>
          <w:sz w:val="22"/>
          <w:szCs w:val="22"/>
        </w:rPr>
        <w:t>.</w:t>
      </w:r>
    </w:p>
    <w:p w:rsidR="003F2D5A" w:rsidRPr="00CA3F16" w:rsidRDefault="003F2D5A" w:rsidP="003F2D5A">
      <w:pPr>
        <w:rPr>
          <w:rFonts w:ascii="Calibri" w:hAnsi="Calibri" w:cs="Calibri"/>
          <w:sz w:val="22"/>
          <w:szCs w:val="22"/>
        </w:rPr>
      </w:pPr>
    </w:p>
    <w:p w:rsidR="003F2D5A" w:rsidRPr="00CA3F16" w:rsidRDefault="003F2D5A" w:rsidP="003F2D5A">
      <w:pPr>
        <w:rPr>
          <w:rFonts w:ascii="Calibri" w:hAnsi="Calibri" w:cs="Calibri"/>
          <w:sz w:val="22"/>
          <w:szCs w:val="22"/>
        </w:rPr>
      </w:pPr>
    </w:p>
    <w:p w:rsidR="00E45BED" w:rsidRPr="00734004" w:rsidRDefault="00E45BED" w:rsidP="00E45BED">
      <w:pPr>
        <w:jc w:val="both"/>
        <w:rPr>
          <w:rFonts w:ascii="Calibri" w:hAnsi="Calibri" w:cs="Calibri"/>
          <w:sz w:val="22"/>
          <w:szCs w:val="22"/>
          <w:lang w:val="nl-BE"/>
        </w:rPr>
      </w:pPr>
      <w:r w:rsidRPr="00734004">
        <w:rPr>
          <w:rFonts w:ascii="Calibri" w:hAnsi="Calibri" w:cs="Calibri"/>
          <w:sz w:val="22"/>
          <w:szCs w:val="22"/>
          <w:lang w:val="nl-BE"/>
        </w:rPr>
        <w:t>U dient uw kandidatuur over te maken als volgt:</w:t>
      </w:r>
    </w:p>
    <w:p w:rsidR="00E45BED" w:rsidRPr="00734004" w:rsidRDefault="00E45BED" w:rsidP="00E45BED">
      <w:pPr>
        <w:jc w:val="both"/>
        <w:rPr>
          <w:rFonts w:ascii="Calibri" w:hAnsi="Calibri" w:cs="Calibri"/>
          <w:sz w:val="22"/>
          <w:szCs w:val="22"/>
          <w:lang w:val="nl-BE"/>
        </w:rPr>
      </w:pPr>
      <w:r w:rsidRPr="00734004">
        <w:rPr>
          <w:rFonts w:ascii="Calibri" w:hAnsi="Calibri" w:cs="Calibri"/>
          <w:sz w:val="22"/>
          <w:szCs w:val="22"/>
          <w:lang w:val="nl-BE"/>
        </w:rPr>
        <w:t xml:space="preserve">- t.a.v. het college van burgemeester en schepenen Prof. Dr. </w:t>
      </w:r>
      <w:proofErr w:type="spellStart"/>
      <w:r w:rsidRPr="00734004">
        <w:rPr>
          <w:rFonts w:ascii="Calibri" w:hAnsi="Calibri" w:cs="Calibri"/>
          <w:sz w:val="22"/>
          <w:szCs w:val="22"/>
          <w:lang w:val="nl-BE"/>
        </w:rPr>
        <w:t>Vital</w:t>
      </w:r>
      <w:proofErr w:type="spellEnd"/>
      <w:r w:rsidRPr="00734004">
        <w:rPr>
          <w:rFonts w:ascii="Calibri" w:hAnsi="Calibri" w:cs="Calibri"/>
          <w:sz w:val="22"/>
          <w:szCs w:val="22"/>
          <w:lang w:val="nl-BE"/>
        </w:rPr>
        <w:t xml:space="preserve"> Celenplein 2, 2235 Hulshout </w:t>
      </w:r>
    </w:p>
    <w:p w:rsidR="00E45BED" w:rsidRPr="00734004" w:rsidRDefault="00E45BED" w:rsidP="00E45BED">
      <w:pPr>
        <w:jc w:val="both"/>
        <w:rPr>
          <w:rFonts w:ascii="Calibri" w:hAnsi="Calibri" w:cs="Calibri"/>
          <w:sz w:val="22"/>
          <w:szCs w:val="22"/>
          <w:lang w:val="nl-BE"/>
        </w:rPr>
      </w:pPr>
    </w:p>
    <w:p w:rsidR="00E45BED" w:rsidRPr="00734004" w:rsidRDefault="00E45BED" w:rsidP="00E45BED">
      <w:pPr>
        <w:jc w:val="both"/>
        <w:rPr>
          <w:rFonts w:ascii="Calibri" w:hAnsi="Calibri" w:cs="Calibri"/>
          <w:sz w:val="22"/>
          <w:szCs w:val="22"/>
          <w:lang w:val="nl-BE"/>
        </w:rPr>
      </w:pPr>
      <w:r w:rsidRPr="00734004">
        <w:rPr>
          <w:rFonts w:ascii="Calibri" w:hAnsi="Calibri" w:cs="Calibri"/>
          <w:sz w:val="22"/>
          <w:szCs w:val="22"/>
          <w:lang w:val="nl-BE"/>
        </w:rPr>
        <w:t>U kunt dit doen op één van de volgende manieren:</w:t>
      </w:r>
    </w:p>
    <w:p w:rsidR="00E45BED" w:rsidRPr="0010723E" w:rsidRDefault="00E45BED" w:rsidP="00E45BED">
      <w:pPr>
        <w:jc w:val="both"/>
        <w:rPr>
          <w:rFonts w:ascii="Calibri" w:hAnsi="Calibri" w:cs="Calibri"/>
          <w:sz w:val="22"/>
          <w:szCs w:val="22"/>
          <w:lang w:val="nl-BE"/>
        </w:rPr>
      </w:pPr>
      <w:r w:rsidRPr="00734004">
        <w:rPr>
          <w:rFonts w:ascii="Calibri" w:hAnsi="Calibri" w:cs="Calibri"/>
          <w:sz w:val="22"/>
          <w:szCs w:val="22"/>
          <w:lang w:val="nl-BE"/>
        </w:rPr>
        <w:tab/>
        <w:t xml:space="preserve">- online via de website </w:t>
      </w:r>
      <w:hyperlink r:id="rId9" w:history="1">
        <w:r w:rsidRPr="001D047A">
          <w:rPr>
            <w:rStyle w:val="Hyperlink"/>
            <w:rFonts w:ascii="Calibri" w:hAnsi="Calibri" w:cs="Calibri"/>
            <w:sz w:val="22"/>
            <w:szCs w:val="22"/>
            <w:lang w:val="nl-BE"/>
          </w:rPr>
          <w:t>https://www.hulshout.be/vacatures</w:t>
        </w:r>
      </w:hyperlink>
      <w:r>
        <w:rPr>
          <w:rFonts w:ascii="Calibri" w:hAnsi="Calibri" w:cs="Calibri"/>
          <w:sz w:val="22"/>
          <w:szCs w:val="22"/>
          <w:lang w:val="nl-BE"/>
        </w:rPr>
        <w:t xml:space="preserve"> </w:t>
      </w:r>
    </w:p>
    <w:p w:rsidR="00E45BED" w:rsidRPr="00734004" w:rsidRDefault="00E45BED" w:rsidP="00E45BED">
      <w:pPr>
        <w:jc w:val="both"/>
        <w:rPr>
          <w:rFonts w:ascii="Calibri" w:hAnsi="Calibri" w:cs="Calibri"/>
          <w:sz w:val="22"/>
          <w:szCs w:val="22"/>
          <w:lang w:val="nl-BE"/>
        </w:rPr>
      </w:pPr>
      <w:r w:rsidRPr="00734004">
        <w:rPr>
          <w:rFonts w:ascii="Calibri" w:hAnsi="Calibri" w:cs="Calibri"/>
          <w:sz w:val="22"/>
          <w:szCs w:val="22"/>
          <w:lang w:val="nl-BE"/>
        </w:rPr>
        <w:tab/>
        <w:t xml:space="preserve">- via mail naar </w:t>
      </w:r>
      <w:hyperlink r:id="rId10" w:history="1">
        <w:r w:rsidRPr="00734004">
          <w:rPr>
            <w:rFonts w:ascii="Calibri" w:hAnsi="Calibri" w:cs="Calibri"/>
            <w:color w:val="0000FF"/>
            <w:sz w:val="22"/>
            <w:szCs w:val="22"/>
            <w:u w:val="single"/>
            <w:lang w:val="nl-BE"/>
          </w:rPr>
          <w:t>personeel@hulshout.be</w:t>
        </w:r>
      </w:hyperlink>
      <w:r w:rsidRPr="00734004">
        <w:rPr>
          <w:rFonts w:ascii="Calibri" w:hAnsi="Calibri" w:cs="Calibri"/>
          <w:sz w:val="22"/>
          <w:szCs w:val="22"/>
          <w:lang w:val="nl-BE"/>
        </w:rPr>
        <w:t xml:space="preserve"> </w:t>
      </w:r>
    </w:p>
    <w:p w:rsidR="00E45BED" w:rsidRPr="00734004" w:rsidRDefault="00E45BED" w:rsidP="00E45BED">
      <w:pPr>
        <w:jc w:val="both"/>
        <w:rPr>
          <w:rFonts w:ascii="Calibri" w:hAnsi="Calibri" w:cs="Calibri"/>
          <w:sz w:val="22"/>
          <w:szCs w:val="22"/>
          <w:lang w:val="nl-BE"/>
        </w:rPr>
      </w:pPr>
      <w:r w:rsidRPr="00734004">
        <w:rPr>
          <w:rFonts w:ascii="Calibri" w:hAnsi="Calibri" w:cs="Calibri"/>
          <w:sz w:val="22"/>
          <w:szCs w:val="22"/>
          <w:lang w:val="nl-BE"/>
        </w:rPr>
        <w:tab/>
        <w:t>- per post</w:t>
      </w:r>
      <w:r>
        <w:rPr>
          <w:rFonts w:ascii="Calibri" w:hAnsi="Calibri" w:cs="Calibri"/>
          <w:sz w:val="22"/>
          <w:szCs w:val="22"/>
          <w:lang w:val="nl-BE"/>
        </w:rPr>
        <w:t xml:space="preserve"> naar een van onderstaande adressen</w:t>
      </w:r>
    </w:p>
    <w:p w:rsidR="00E45BED" w:rsidRDefault="00E45BED" w:rsidP="00E45BED">
      <w:pPr>
        <w:ind w:left="708"/>
        <w:jc w:val="both"/>
        <w:rPr>
          <w:rFonts w:ascii="Calibri" w:hAnsi="Calibri" w:cs="Calibri"/>
          <w:sz w:val="22"/>
          <w:szCs w:val="22"/>
          <w:lang w:val="nl-BE"/>
        </w:rPr>
      </w:pPr>
      <w:r w:rsidRPr="00734004">
        <w:rPr>
          <w:rFonts w:ascii="Calibri" w:hAnsi="Calibri" w:cs="Calibri"/>
          <w:sz w:val="22"/>
          <w:szCs w:val="22"/>
          <w:lang w:val="nl-BE"/>
        </w:rPr>
        <w:t xml:space="preserve">- afgifte tegen ontvangstbewijs </w:t>
      </w:r>
      <w:r>
        <w:rPr>
          <w:rFonts w:ascii="Calibri" w:hAnsi="Calibri" w:cs="Calibri"/>
          <w:sz w:val="22"/>
          <w:szCs w:val="22"/>
          <w:lang w:val="nl-BE"/>
        </w:rPr>
        <w:t>aan één van de onthaalbalies van het Lokaal bestuur Hulshout:</w:t>
      </w:r>
      <w:r w:rsidRPr="00734004">
        <w:rPr>
          <w:rFonts w:ascii="Calibri" w:hAnsi="Calibri" w:cs="Calibri"/>
          <w:sz w:val="22"/>
          <w:szCs w:val="22"/>
          <w:lang w:val="nl-BE"/>
        </w:rPr>
        <w:t xml:space="preserve"> </w:t>
      </w:r>
    </w:p>
    <w:p w:rsidR="00E45BED" w:rsidRDefault="00E45BED" w:rsidP="00E45BED">
      <w:pPr>
        <w:pStyle w:val="Lijstalinea"/>
        <w:numPr>
          <w:ilvl w:val="0"/>
          <w:numId w:val="34"/>
        </w:numPr>
        <w:jc w:val="both"/>
        <w:rPr>
          <w:rFonts w:ascii="Calibri" w:hAnsi="Calibri" w:cs="Calibri"/>
          <w:sz w:val="22"/>
          <w:szCs w:val="22"/>
          <w:lang w:val="nl-BE"/>
        </w:rPr>
      </w:pPr>
      <w:r>
        <w:rPr>
          <w:rFonts w:ascii="Calibri" w:hAnsi="Calibri" w:cs="Calibri"/>
          <w:sz w:val="22"/>
          <w:szCs w:val="22"/>
          <w:lang w:val="nl-BE"/>
        </w:rPr>
        <w:t xml:space="preserve">Gemeentehuis: </w:t>
      </w:r>
      <w:r w:rsidRPr="00377545">
        <w:rPr>
          <w:rFonts w:ascii="Calibri" w:hAnsi="Calibri" w:cs="Calibri"/>
          <w:sz w:val="22"/>
          <w:szCs w:val="22"/>
          <w:lang w:val="nl-BE"/>
        </w:rPr>
        <w:t xml:space="preserve">Prof. Dr. </w:t>
      </w:r>
      <w:proofErr w:type="spellStart"/>
      <w:r w:rsidRPr="00377545">
        <w:rPr>
          <w:rFonts w:ascii="Calibri" w:hAnsi="Calibri" w:cs="Calibri"/>
          <w:sz w:val="22"/>
          <w:szCs w:val="22"/>
          <w:lang w:val="nl-BE"/>
        </w:rPr>
        <w:t>Vital</w:t>
      </w:r>
      <w:proofErr w:type="spellEnd"/>
      <w:r w:rsidRPr="00377545">
        <w:rPr>
          <w:rFonts w:ascii="Calibri" w:hAnsi="Calibri" w:cs="Calibri"/>
          <w:sz w:val="22"/>
          <w:szCs w:val="22"/>
          <w:lang w:val="nl-BE"/>
        </w:rPr>
        <w:t xml:space="preserve"> Celenplein 2, 2235 Hulshout</w:t>
      </w:r>
    </w:p>
    <w:p w:rsidR="00E45BED" w:rsidRDefault="00E45BED" w:rsidP="00E45BED">
      <w:pPr>
        <w:pStyle w:val="Lijstalinea"/>
        <w:numPr>
          <w:ilvl w:val="0"/>
          <w:numId w:val="34"/>
        </w:numPr>
        <w:jc w:val="both"/>
        <w:rPr>
          <w:rFonts w:ascii="Calibri" w:hAnsi="Calibri" w:cs="Calibri"/>
          <w:sz w:val="22"/>
          <w:szCs w:val="22"/>
          <w:lang w:val="nl-BE"/>
        </w:rPr>
      </w:pPr>
      <w:r>
        <w:rPr>
          <w:rFonts w:ascii="Calibri" w:hAnsi="Calibri" w:cs="Calibri"/>
          <w:sz w:val="22"/>
          <w:szCs w:val="22"/>
          <w:lang w:val="nl-BE"/>
        </w:rPr>
        <w:t>OCMW-gebouw: Grote Baan 264, 2235 Hulshout</w:t>
      </w:r>
    </w:p>
    <w:p w:rsidR="00E45BED" w:rsidRPr="00E45BED" w:rsidRDefault="00E45BED" w:rsidP="00E45BED">
      <w:pPr>
        <w:ind w:left="1068"/>
        <w:jc w:val="both"/>
        <w:rPr>
          <w:rFonts w:ascii="Calibri" w:hAnsi="Calibri" w:cs="Calibri"/>
          <w:b/>
          <w:sz w:val="22"/>
          <w:szCs w:val="22"/>
          <w:lang w:val="nl-BE"/>
        </w:rPr>
      </w:pPr>
      <w:r w:rsidRPr="00E45BED">
        <w:rPr>
          <w:rFonts w:ascii="Calibri" w:hAnsi="Calibri" w:cs="Calibri"/>
          <w:b/>
          <w:sz w:val="22"/>
          <w:szCs w:val="22"/>
          <w:lang w:val="nl-BE"/>
        </w:rPr>
        <w:t>ENKEL NA AFSPRAAK</w:t>
      </w:r>
    </w:p>
    <w:p w:rsidR="00E45BED" w:rsidRPr="0007296E" w:rsidRDefault="00E45BED" w:rsidP="00E45BED">
      <w:pPr>
        <w:jc w:val="both"/>
        <w:rPr>
          <w:rFonts w:ascii="Calibri" w:hAnsi="Calibri" w:cs="Calibri"/>
          <w:sz w:val="22"/>
          <w:szCs w:val="22"/>
          <w:lang w:val="nl-BE"/>
        </w:rPr>
      </w:pPr>
    </w:p>
    <w:p w:rsidR="00E45BED" w:rsidRDefault="00E45BED" w:rsidP="00E45BED">
      <w:pPr>
        <w:jc w:val="both"/>
        <w:rPr>
          <w:rFonts w:ascii="Calibri" w:hAnsi="Calibri" w:cs="Calibri"/>
          <w:sz w:val="22"/>
          <w:szCs w:val="22"/>
          <w:lang w:val="nl-BE"/>
        </w:rPr>
      </w:pPr>
      <w:r w:rsidRPr="0007296E">
        <w:rPr>
          <w:rFonts w:ascii="Calibri" w:hAnsi="Calibri" w:cs="Calibri"/>
          <w:sz w:val="22"/>
          <w:szCs w:val="22"/>
          <w:lang w:val="nl-BE"/>
        </w:rPr>
        <w:t>U ontvangt binnen de 3 werkdagen</w:t>
      </w:r>
      <w:r>
        <w:rPr>
          <w:rFonts w:ascii="Calibri" w:hAnsi="Calibri" w:cs="Calibri"/>
          <w:sz w:val="22"/>
          <w:szCs w:val="22"/>
          <w:lang w:val="nl-BE"/>
        </w:rPr>
        <w:t xml:space="preserve"> een ontvangstbevestiging van uw kandidatuur. Indien u deze niet heeft ontvangen, gelieve contact op te nemen met de personeelsdienst op het nummer 015 75 01 00.</w:t>
      </w:r>
    </w:p>
    <w:p w:rsidR="00E45BED" w:rsidRPr="0007296E" w:rsidRDefault="00E45BED" w:rsidP="00E45BED">
      <w:pPr>
        <w:jc w:val="both"/>
        <w:rPr>
          <w:rFonts w:ascii="Calibri" w:hAnsi="Calibri" w:cs="Calibri"/>
          <w:sz w:val="22"/>
          <w:szCs w:val="22"/>
          <w:lang w:val="nl-BE"/>
        </w:rPr>
      </w:pPr>
    </w:p>
    <w:p w:rsidR="00E45BED" w:rsidRPr="0007296E" w:rsidRDefault="00E45BED" w:rsidP="00E45BED">
      <w:pPr>
        <w:jc w:val="both"/>
        <w:rPr>
          <w:rFonts w:ascii="Calibri" w:hAnsi="Calibri" w:cs="Calibri"/>
          <w:sz w:val="22"/>
          <w:szCs w:val="22"/>
          <w:lang w:val="nl-BE"/>
        </w:rPr>
      </w:pPr>
      <w:r w:rsidRPr="0007296E">
        <w:rPr>
          <w:rFonts w:ascii="Calibri" w:hAnsi="Calibri" w:cs="Calibri"/>
          <w:sz w:val="22"/>
          <w:szCs w:val="22"/>
          <w:lang w:val="nl-BE"/>
        </w:rPr>
        <w:t xml:space="preserve">De inschrijvingen dienen binnen te zijn  </w:t>
      </w:r>
      <w:r w:rsidRPr="0007296E">
        <w:rPr>
          <w:rFonts w:ascii="Calibri" w:hAnsi="Calibri" w:cs="Calibri"/>
          <w:b/>
          <w:color w:val="1F497D" w:themeColor="text2"/>
          <w:sz w:val="22"/>
          <w:szCs w:val="22"/>
          <w:bdr w:val="single" w:sz="4" w:space="0" w:color="auto"/>
          <w:lang w:val="nl-BE"/>
        </w:rPr>
        <w:t xml:space="preserve">uiterlijk op </w:t>
      </w:r>
      <w:r w:rsidR="002F26C9">
        <w:rPr>
          <w:rFonts w:ascii="Calibri" w:hAnsi="Calibri" w:cs="Calibri"/>
          <w:b/>
          <w:color w:val="1F497D" w:themeColor="text2"/>
          <w:sz w:val="22"/>
          <w:szCs w:val="22"/>
          <w:bdr w:val="single" w:sz="4" w:space="0" w:color="auto"/>
          <w:lang w:val="nl-BE"/>
        </w:rPr>
        <w:t xml:space="preserve">woensdag 5 mei </w:t>
      </w:r>
      <w:bookmarkStart w:id="0" w:name="_GoBack"/>
      <w:bookmarkEnd w:id="0"/>
      <w:r>
        <w:rPr>
          <w:rFonts w:ascii="Calibri" w:hAnsi="Calibri" w:cs="Calibri"/>
          <w:b/>
          <w:color w:val="1F497D" w:themeColor="text2"/>
          <w:sz w:val="22"/>
          <w:szCs w:val="22"/>
          <w:bdr w:val="single" w:sz="4" w:space="0" w:color="auto"/>
          <w:lang w:val="nl-BE"/>
        </w:rPr>
        <w:t>2021</w:t>
      </w:r>
      <w:r w:rsidRPr="0007296E">
        <w:rPr>
          <w:rFonts w:ascii="Calibri" w:hAnsi="Calibri" w:cs="Calibri"/>
          <w:sz w:val="22"/>
          <w:szCs w:val="22"/>
          <w:lang w:val="nl-BE"/>
        </w:rPr>
        <w:t>.</w:t>
      </w:r>
    </w:p>
    <w:p w:rsidR="003F2D5A" w:rsidRPr="00CA3F16" w:rsidRDefault="003F2D5A" w:rsidP="003F2D5A">
      <w:pPr>
        <w:jc w:val="both"/>
        <w:rPr>
          <w:rFonts w:ascii="Calibri" w:hAnsi="Calibri" w:cs="Calibri"/>
          <w:sz w:val="22"/>
          <w:szCs w:val="22"/>
        </w:rPr>
      </w:pPr>
    </w:p>
    <w:p w:rsidR="003F2D5A" w:rsidRDefault="003F2D5A" w:rsidP="003F2D5A">
      <w:pPr>
        <w:jc w:val="both"/>
        <w:rPr>
          <w:rFonts w:ascii="Calibri" w:hAnsi="Calibri" w:cs="Calibri"/>
        </w:rPr>
      </w:pPr>
    </w:p>
    <w:p w:rsidR="008042A2" w:rsidRDefault="008042A2">
      <w:pPr>
        <w:spacing w:after="200" w:line="276" w:lineRule="auto"/>
        <w:rPr>
          <w:rFonts w:ascii="Calibri" w:hAnsi="Calibri" w:cs="Calibri"/>
        </w:rPr>
      </w:pPr>
      <w:r>
        <w:rPr>
          <w:rFonts w:ascii="Calibri" w:hAnsi="Calibri" w:cs="Calibri"/>
        </w:rPr>
        <w:br w:type="page"/>
      </w:r>
    </w:p>
    <w:p w:rsidR="003F2D5A" w:rsidRDefault="003F2D5A" w:rsidP="003F2D5A">
      <w:pPr>
        <w:jc w:val="both"/>
        <w:rPr>
          <w:rFonts w:ascii="Calibri" w:hAnsi="Calibri" w:cs="Calibri"/>
        </w:rPr>
      </w:pPr>
    </w:p>
    <w:p w:rsidR="003F2D5A" w:rsidRDefault="003F2D5A" w:rsidP="003F2D5A">
      <w:pPr>
        <w:jc w:val="both"/>
        <w:rPr>
          <w:rFonts w:ascii="Calibri" w:hAnsi="Calibri" w:cs="Calibri"/>
        </w:rPr>
      </w:pPr>
    </w:p>
    <w:p w:rsidR="003F2D5A" w:rsidRPr="009C4315" w:rsidRDefault="003F2D5A" w:rsidP="003F2D5A">
      <w:pPr>
        <w:jc w:val="center"/>
        <w:rPr>
          <w:rFonts w:ascii="Calibri" w:hAnsi="Calibri" w:cs="Calibri"/>
          <w:b/>
          <w:sz w:val="52"/>
          <w:szCs w:val="52"/>
        </w:rPr>
      </w:pPr>
      <w:r w:rsidRPr="009C4315">
        <w:rPr>
          <w:rFonts w:ascii="Calibri" w:hAnsi="Calibri" w:cs="Calibri"/>
          <w:b/>
          <w:sz w:val="52"/>
          <w:szCs w:val="52"/>
        </w:rPr>
        <w:t>BIJLAGE</w:t>
      </w:r>
    </w:p>
    <w:p w:rsidR="003F2D5A" w:rsidRPr="009C4315" w:rsidRDefault="003F2D5A" w:rsidP="003F2D5A">
      <w:pPr>
        <w:rPr>
          <w:rFonts w:ascii="Calibri" w:hAnsi="Calibri" w:cs="Calibri"/>
        </w:rPr>
      </w:pPr>
    </w:p>
    <w:p w:rsidR="003F2D5A" w:rsidRPr="009C4315" w:rsidRDefault="003F2D5A" w:rsidP="003F2D5A">
      <w:pPr>
        <w:rPr>
          <w:rFonts w:ascii="Calibri" w:hAnsi="Calibri" w:cs="Calibri"/>
        </w:rPr>
      </w:pPr>
    </w:p>
    <w:p w:rsidR="003F2D5A" w:rsidRPr="009C4315" w:rsidRDefault="003F2D5A" w:rsidP="003F2D5A">
      <w:pPr>
        <w:rPr>
          <w:rFonts w:ascii="Calibri" w:hAnsi="Calibri" w:cs="Calibri"/>
        </w:rPr>
      </w:pPr>
    </w:p>
    <w:p w:rsidR="003F2D5A" w:rsidRPr="009C4315" w:rsidRDefault="003F2D5A" w:rsidP="003F2D5A">
      <w:pPr>
        <w:rPr>
          <w:rFonts w:ascii="Calibri" w:hAnsi="Calibri" w:cs="Calibri"/>
        </w:rPr>
      </w:pPr>
    </w:p>
    <w:p w:rsidR="003F2D5A" w:rsidRPr="009C4315" w:rsidRDefault="003F2D5A" w:rsidP="003F2D5A">
      <w:pPr>
        <w:rPr>
          <w:rFonts w:ascii="Calibri" w:hAnsi="Calibri" w:cs="Calibri"/>
        </w:rPr>
      </w:pPr>
    </w:p>
    <w:p w:rsidR="003F2D5A" w:rsidRPr="00CA3F16" w:rsidRDefault="003F2D5A" w:rsidP="003F2D5A">
      <w:pPr>
        <w:jc w:val="both"/>
        <w:rPr>
          <w:rFonts w:ascii="Calibri" w:hAnsi="Calibri" w:cs="Calibri"/>
          <w:sz w:val="22"/>
          <w:szCs w:val="22"/>
        </w:rPr>
      </w:pPr>
      <w:r w:rsidRPr="00CA3F16">
        <w:rPr>
          <w:rFonts w:ascii="Calibri" w:hAnsi="Calibri" w:cs="Calibri"/>
          <w:sz w:val="22"/>
          <w:szCs w:val="22"/>
        </w:rPr>
        <w:t>Ter verduidelijking vindt u op de hierna volgende pagina’s:</w:t>
      </w:r>
    </w:p>
    <w:p w:rsidR="003F2D5A" w:rsidRPr="00CA3F16" w:rsidRDefault="003F2D5A" w:rsidP="003F2D5A">
      <w:pPr>
        <w:jc w:val="both"/>
        <w:rPr>
          <w:rFonts w:ascii="Calibri" w:hAnsi="Calibri" w:cs="Calibri"/>
          <w:sz w:val="22"/>
          <w:szCs w:val="22"/>
        </w:rPr>
      </w:pPr>
    </w:p>
    <w:p w:rsidR="003F2D5A" w:rsidRPr="00CA3F16" w:rsidRDefault="003F2D5A" w:rsidP="003F2D5A">
      <w:pPr>
        <w:jc w:val="both"/>
        <w:rPr>
          <w:rFonts w:ascii="Calibri" w:hAnsi="Calibri" w:cs="Calibri"/>
          <w:sz w:val="22"/>
          <w:szCs w:val="22"/>
        </w:rPr>
      </w:pPr>
    </w:p>
    <w:p w:rsidR="003F2D5A" w:rsidRPr="00CA3F16" w:rsidRDefault="003F2D5A" w:rsidP="003F2D5A">
      <w:pPr>
        <w:numPr>
          <w:ilvl w:val="0"/>
          <w:numId w:val="2"/>
        </w:numPr>
        <w:spacing w:line="360" w:lineRule="auto"/>
        <w:ind w:left="714" w:hanging="357"/>
        <w:jc w:val="both"/>
        <w:rPr>
          <w:rFonts w:ascii="Calibri" w:hAnsi="Calibri" w:cs="Calibri"/>
          <w:sz w:val="22"/>
          <w:szCs w:val="22"/>
        </w:rPr>
      </w:pPr>
      <w:r w:rsidRPr="00CA3F16">
        <w:rPr>
          <w:rFonts w:ascii="Calibri" w:hAnsi="Calibri" w:cs="Calibri"/>
          <w:sz w:val="22"/>
          <w:szCs w:val="22"/>
        </w:rPr>
        <w:t>de functiebeschrijving;</w:t>
      </w:r>
    </w:p>
    <w:p w:rsidR="003F2D5A" w:rsidRPr="00CA3F16" w:rsidRDefault="003F2D5A" w:rsidP="003F2D5A">
      <w:pPr>
        <w:numPr>
          <w:ilvl w:val="0"/>
          <w:numId w:val="2"/>
        </w:numPr>
        <w:spacing w:line="360" w:lineRule="auto"/>
        <w:ind w:left="714" w:hanging="357"/>
        <w:jc w:val="both"/>
        <w:rPr>
          <w:rFonts w:ascii="Calibri" w:hAnsi="Calibri" w:cs="Calibri"/>
          <w:sz w:val="22"/>
          <w:szCs w:val="22"/>
        </w:rPr>
      </w:pPr>
      <w:r w:rsidRPr="00CA3F16">
        <w:rPr>
          <w:rFonts w:ascii="Calibri" w:hAnsi="Calibri" w:cs="Calibri"/>
          <w:sz w:val="22"/>
          <w:szCs w:val="22"/>
        </w:rPr>
        <w:t>de toelatingsvoorwaarden;</w:t>
      </w:r>
    </w:p>
    <w:p w:rsidR="003F2D5A" w:rsidRPr="00CA3F16" w:rsidRDefault="003F2D5A" w:rsidP="003F2D5A">
      <w:pPr>
        <w:numPr>
          <w:ilvl w:val="0"/>
          <w:numId w:val="2"/>
        </w:numPr>
        <w:spacing w:line="360" w:lineRule="auto"/>
        <w:ind w:left="714" w:hanging="357"/>
        <w:jc w:val="both"/>
        <w:rPr>
          <w:rFonts w:ascii="Calibri" w:hAnsi="Calibri" w:cs="Calibri"/>
          <w:sz w:val="22"/>
          <w:szCs w:val="22"/>
        </w:rPr>
      </w:pPr>
      <w:r w:rsidRPr="00CA3F16">
        <w:rPr>
          <w:rFonts w:ascii="Calibri" w:hAnsi="Calibri" w:cs="Calibri"/>
          <w:sz w:val="22"/>
          <w:szCs w:val="22"/>
        </w:rPr>
        <w:t>de aanwerving</w:t>
      </w:r>
      <w:r w:rsidR="009D6ECE">
        <w:rPr>
          <w:rFonts w:ascii="Calibri" w:hAnsi="Calibri" w:cs="Calibri"/>
          <w:sz w:val="22"/>
          <w:szCs w:val="22"/>
        </w:rPr>
        <w:t>s</w:t>
      </w:r>
      <w:r w:rsidRPr="00CA3F16">
        <w:rPr>
          <w:rFonts w:ascii="Calibri" w:hAnsi="Calibri" w:cs="Calibri"/>
          <w:sz w:val="22"/>
          <w:szCs w:val="22"/>
        </w:rPr>
        <w:t>voorwaarden;</w:t>
      </w:r>
    </w:p>
    <w:p w:rsidR="003F2D5A" w:rsidRPr="00CA3F16" w:rsidRDefault="003F2D5A" w:rsidP="003F2D5A">
      <w:pPr>
        <w:numPr>
          <w:ilvl w:val="0"/>
          <w:numId w:val="2"/>
        </w:numPr>
        <w:spacing w:line="360" w:lineRule="auto"/>
        <w:ind w:left="714" w:hanging="357"/>
        <w:jc w:val="both"/>
        <w:rPr>
          <w:rFonts w:ascii="Calibri" w:hAnsi="Calibri" w:cs="Calibri"/>
          <w:sz w:val="22"/>
          <w:szCs w:val="22"/>
        </w:rPr>
      </w:pPr>
      <w:r w:rsidRPr="00CA3F16">
        <w:rPr>
          <w:rFonts w:ascii="Calibri" w:hAnsi="Calibri" w:cs="Calibri"/>
          <w:sz w:val="22"/>
          <w:szCs w:val="22"/>
        </w:rPr>
        <w:t>de aanwerving</w:t>
      </w:r>
      <w:r w:rsidR="009D6ECE">
        <w:rPr>
          <w:rFonts w:ascii="Calibri" w:hAnsi="Calibri" w:cs="Calibri"/>
          <w:sz w:val="22"/>
          <w:szCs w:val="22"/>
        </w:rPr>
        <w:t>s</w:t>
      </w:r>
      <w:r w:rsidRPr="00CA3F16">
        <w:rPr>
          <w:rFonts w:ascii="Calibri" w:hAnsi="Calibri" w:cs="Calibri"/>
          <w:sz w:val="22"/>
          <w:szCs w:val="22"/>
        </w:rPr>
        <w:t>procedure;</w:t>
      </w:r>
    </w:p>
    <w:p w:rsidR="003F2D5A" w:rsidRPr="00CA3F16" w:rsidRDefault="003F2D5A" w:rsidP="003F2D5A">
      <w:pPr>
        <w:numPr>
          <w:ilvl w:val="0"/>
          <w:numId w:val="2"/>
        </w:numPr>
        <w:spacing w:line="360" w:lineRule="auto"/>
        <w:ind w:left="714" w:hanging="357"/>
        <w:jc w:val="both"/>
        <w:rPr>
          <w:rFonts w:ascii="Calibri" w:hAnsi="Calibri" w:cs="Calibri"/>
          <w:sz w:val="22"/>
          <w:szCs w:val="22"/>
        </w:rPr>
      </w:pPr>
      <w:r w:rsidRPr="00CA3F16">
        <w:rPr>
          <w:rFonts w:ascii="Calibri" w:hAnsi="Calibri" w:cs="Calibri"/>
          <w:sz w:val="22"/>
          <w:szCs w:val="22"/>
        </w:rPr>
        <w:t>selectieprocedure (selectiereglement);</w:t>
      </w:r>
    </w:p>
    <w:p w:rsidR="003F2D5A" w:rsidRPr="00CA3F16" w:rsidRDefault="003F2D5A" w:rsidP="003F2D5A">
      <w:pPr>
        <w:numPr>
          <w:ilvl w:val="0"/>
          <w:numId w:val="2"/>
        </w:numPr>
        <w:spacing w:line="360" w:lineRule="auto"/>
        <w:ind w:left="714" w:hanging="357"/>
        <w:jc w:val="both"/>
        <w:rPr>
          <w:rFonts w:ascii="Calibri" w:hAnsi="Calibri" w:cs="Calibri"/>
          <w:sz w:val="22"/>
          <w:szCs w:val="22"/>
        </w:rPr>
      </w:pPr>
      <w:r w:rsidRPr="00CA3F16">
        <w:rPr>
          <w:rFonts w:ascii="Calibri" w:hAnsi="Calibri" w:cs="Calibri"/>
          <w:sz w:val="22"/>
          <w:szCs w:val="22"/>
        </w:rPr>
        <w:t>valorisatie diensten;</w:t>
      </w:r>
    </w:p>
    <w:p w:rsidR="003F2D5A" w:rsidRPr="00CA3F16" w:rsidRDefault="00F90C19" w:rsidP="003F2D5A">
      <w:pPr>
        <w:numPr>
          <w:ilvl w:val="0"/>
          <w:numId w:val="2"/>
        </w:numPr>
        <w:spacing w:line="360" w:lineRule="auto"/>
        <w:ind w:left="714" w:hanging="357"/>
        <w:jc w:val="both"/>
        <w:rPr>
          <w:rFonts w:ascii="Calibri" w:hAnsi="Calibri" w:cs="Calibri"/>
          <w:sz w:val="22"/>
          <w:szCs w:val="22"/>
        </w:rPr>
      </w:pPr>
      <w:r>
        <w:rPr>
          <w:rFonts w:ascii="Calibri" w:hAnsi="Calibri" w:cs="Calibri"/>
          <w:sz w:val="22"/>
          <w:szCs w:val="22"/>
        </w:rPr>
        <w:t>de selectie</w:t>
      </w:r>
      <w:r w:rsidR="003F2D5A" w:rsidRPr="00CA3F16">
        <w:rPr>
          <w:rFonts w:ascii="Calibri" w:hAnsi="Calibri" w:cs="Calibri"/>
          <w:sz w:val="22"/>
          <w:szCs w:val="22"/>
        </w:rPr>
        <w:t>proef;</w:t>
      </w:r>
    </w:p>
    <w:p w:rsidR="003F2D5A" w:rsidRPr="00CA3F16" w:rsidRDefault="003F2D5A" w:rsidP="003F2D5A">
      <w:pPr>
        <w:numPr>
          <w:ilvl w:val="0"/>
          <w:numId w:val="2"/>
        </w:numPr>
        <w:spacing w:line="360" w:lineRule="auto"/>
        <w:ind w:left="714" w:hanging="357"/>
        <w:jc w:val="both"/>
        <w:rPr>
          <w:rFonts w:ascii="Calibri" w:hAnsi="Calibri" w:cs="Calibri"/>
          <w:sz w:val="22"/>
          <w:szCs w:val="22"/>
        </w:rPr>
      </w:pPr>
      <w:r w:rsidRPr="00CA3F16">
        <w:rPr>
          <w:rFonts w:ascii="Calibri" w:hAnsi="Calibri" w:cs="Calibri"/>
          <w:sz w:val="22"/>
          <w:szCs w:val="22"/>
        </w:rPr>
        <w:t>voordelen;</w:t>
      </w:r>
    </w:p>
    <w:p w:rsidR="003F2D5A" w:rsidRPr="00CA3F16" w:rsidRDefault="00F90C19" w:rsidP="003F2D5A">
      <w:pPr>
        <w:numPr>
          <w:ilvl w:val="0"/>
          <w:numId w:val="2"/>
        </w:numPr>
        <w:spacing w:line="360" w:lineRule="auto"/>
        <w:ind w:left="714" w:hanging="357"/>
        <w:jc w:val="both"/>
        <w:rPr>
          <w:rFonts w:ascii="Calibri" w:hAnsi="Calibri" w:cs="Calibri"/>
          <w:sz w:val="22"/>
          <w:szCs w:val="22"/>
        </w:rPr>
      </w:pPr>
      <w:r>
        <w:rPr>
          <w:rFonts w:ascii="Calibri" w:hAnsi="Calibri" w:cs="Calibri"/>
          <w:sz w:val="22"/>
          <w:szCs w:val="22"/>
        </w:rPr>
        <w:t>salarisschaal</w:t>
      </w:r>
      <w:r w:rsidR="00A8292A">
        <w:rPr>
          <w:rFonts w:ascii="Calibri" w:hAnsi="Calibri" w:cs="Calibri"/>
          <w:sz w:val="22"/>
          <w:szCs w:val="22"/>
        </w:rPr>
        <w:t>.</w:t>
      </w:r>
    </w:p>
    <w:p w:rsidR="003F2D5A" w:rsidRPr="009C4315" w:rsidRDefault="003F2D5A" w:rsidP="003F2D5A">
      <w:pPr>
        <w:rPr>
          <w:rFonts w:ascii="Calibri" w:hAnsi="Calibri" w:cs="Calibri"/>
        </w:rPr>
      </w:pPr>
    </w:p>
    <w:p w:rsidR="003F2D5A" w:rsidRPr="009C4315" w:rsidRDefault="003F2D5A" w:rsidP="003F2D5A">
      <w:pPr>
        <w:rPr>
          <w:rFonts w:ascii="Calibri" w:hAnsi="Calibri" w:cs="Calibri"/>
        </w:rPr>
      </w:pPr>
    </w:p>
    <w:p w:rsidR="003F2D5A" w:rsidRDefault="003F2D5A" w:rsidP="003F2D5A">
      <w:pPr>
        <w:jc w:val="both"/>
        <w:rPr>
          <w:rFonts w:ascii="Calibri" w:hAnsi="Calibri" w:cs="Calibri"/>
        </w:rPr>
      </w:pPr>
    </w:p>
    <w:p w:rsidR="003F2D5A" w:rsidRDefault="003F2D5A" w:rsidP="003F2D5A">
      <w:pPr>
        <w:jc w:val="both"/>
        <w:rPr>
          <w:rFonts w:ascii="Calibri" w:hAnsi="Calibri" w:cs="Calibri"/>
        </w:rPr>
      </w:pPr>
    </w:p>
    <w:p w:rsidR="002E775D" w:rsidRDefault="002E775D">
      <w:pPr>
        <w:spacing w:after="200" w:line="276" w:lineRule="auto"/>
        <w:rPr>
          <w:rFonts w:ascii="Calibri" w:hAnsi="Calibri" w:cs="Calibri"/>
        </w:rPr>
      </w:pPr>
      <w:r>
        <w:rPr>
          <w:rFonts w:ascii="Calibri" w:hAnsi="Calibri" w:cs="Calibri"/>
        </w:rPr>
        <w:br w:type="page"/>
      </w:r>
    </w:p>
    <w:p w:rsidR="00181001" w:rsidRPr="00181001" w:rsidRDefault="00181001" w:rsidP="00181001">
      <w:pPr>
        <w:keepNext/>
        <w:keepLines/>
        <w:numPr>
          <w:ilvl w:val="1"/>
          <w:numId w:val="26"/>
        </w:numPr>
        <w:pBdr>
          <w:top w:val="single" w:sz="4" w:space="2" w:color="auto"/>
          <w:left w:val="single" w:sz="4" w:space="4" w:color="auto"/>
          <w:bottom w:val="single" w:sz="4" w:space="1" w:color="auto"/>
          <w:right w:val="single" w:sz="4" w:space="4" w:color="auto"/>
        </w:pBdr>
        <w:spacing w:before="240" w:after="60"/>
        <w:jc w:val="both"/>
        <w:outlineLvl w:val="1"/>
        <w:rPr>
          <w:rFonts w:ascii="Calibri" w:eastAsia="Calibri" w:hAnsi="Calibri" w:cs="Calibri"/>
          <w:b/>
          <w:iCs/>
          <w:caps/>
          <w:sz w:val="28"/>
          <w:szCs w:val="28"/>
          <w:lang w:val="nl-BE" w:eastAsia="nl-BE"/>
        </w:rPr>
      </w:pPr>
      <w:r w:rsidRPr="00181001">
        <w:rPr>
          <w:rFonts w:ascii="Calibri" w:eastAsia="Calibri" w:hAnsi="Calibri" w:cs="Calibri"/>
          <w:b/>
          <w:iCs/>
          <w:caps/>
          <w:sz w:val="28"/>
          <w:szCs w:val="28"/>
          <w:lang w:val="nl-BE" w:eastAsia="nl-BE"/>
        </w:rPr>
        <w:lastRenderedPageBreak/>
        <w:t>Functiebeschrijving afdelingscoördinator wonen en werken</w:t>
      </w:r>
    </w:p>
    <w:tbl>
      <w:tblPr>
        <w:tblW w:w="0" w:type="auto"/>
        <w:tblLook w:val="01E0" w:firstRow="1" w:lastRow="1" w:firstColumn="1" w:lastColumn="1" w:noHBand="0" w:noVBand="0"/>
      </w:tblPr>
      <w:tblGrid>
        <w:gridCol w:w="4546"/>
        <w:gridCol w:w="4526"/>
      </w:tblGrid>
      <w:tr w:rsidR="00181001" w:rsidRPr="00181001" w:rsidTr="0043177D">
        <w:tc>
          <w:tcPr>
            <w:tcW w:w="4606" w:type="dxa"/>
          </w:tcPr>
          <w:p w:rsidR="00181001" w:rsidRPr="00181001" w:rsidRDefault="00181001" w:rsidP="00181001">
            <w:pPr>
              <w:keepLines/>
              <w:numPr>
                <w:ilvl w:val="1"/>
                <w:numId w:val="26"/>
              </w:numPr>
              <w:spacing w:after="200"/>
              <w:jc w:val="both"/>
              <w:rPr>
                <w:rFonts w:ascii="Calibri" w:eastAsia="Calibri" w:hAnsi="Calibri" w:cs="Calibri"/>
                <w:b/>
                <w:sz w:val="22"/>
                <w:szCs w:val="22"/>
                <w:u w:val="single"/>
                <w:lang w:val="nl-BE" w:eastAsia="nl-BE"/>
              </w:rPr>
            </w:pPr>
            <w:r w:rsidRPr="00181001">
              <w:rPr>
                <w:rFonts w:ascii="Calibri" w:eastAsia="Calibri" w:hAnsi="Calibri" w:cs="Calibri"/>
                <w:b/>
                <w:sz w:val="22"/>
                <w:szCs w:val="22"/>
                <w:u w:val="single"/>
                <w:lang w:val="nl-BE" w:eastAsia="nl-BE"/>
              </w:rPr>
              <w:t>1. Algemene situering</w:t>
            </w:r>
          </w:p>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b/>
                <w:sz w:val="22"/>
                <w:szCs w:val="22"/>
                <w:lang w:val="nl-BE" w:eastAsia="nl-BE"/>
              </w:rPr>
              <w:t>Graadnaam</w:t>
            </w:r>
            <w:r w:rsidRPr="00181001">
              <w:rPr>
                <w:rFonts w:ascii="Calibri" w:eastAsia="Calibri" w:hAnsi="Calibri"/>
                <w:b/>
                <w:sz w:val="22"/>
                <w:szCs w:val="22"/>
                <w:lang w:val="nl-BE" w:eastAsia="nl-BE"/>
              </w:rPr>
              <w:t>:</w:t>
            </w:r>
            <w:r w:rsidRPr="00181001">
              <w:rPr>
                <w:rFonts w:ascii="Calibri" w:eastAsia="Calibri" w:hAnsi="Calibri" w:cs="Arial"/>
                <w:sz w:val="22"/>
                <w:szCs w:val="22"/>
                <w:lang w:val="nl-BE" w:eastAsia="nl-BE"/>
              </w:rPr>
              <w:t xml:space="preserve"> </w:t>
            </w:r>
            <w:bookmarkStart w:id="1" w:name="GraadNaam"/>
            <w:bookmarkEnd w:id="1"/>
            <w:r w:rsidRPr="00181001">
              <w:rPr>
                <w:rFonts w:ascii="Calibri" w:eastAsia="Calibri" w:hAnsi="Calibri" w:cs="Arial"/>
                <w:sz w:val="22"/>
                <w:szCs w:val="22"/>
                <w:lang w:val="nl-BE" w:eastAsia="nl-BE"/>
              </w:rPr>
              <w:t>Afdelingscoördinator.</w:t>
            </w:r>
          </w:p>
        </w:tc>
        <w:tc>
          <w:tcPr>
            <w:tcW w:w="4606" w:type="dxa"/>
          </w:tcPr>
          <w:p w:rsidR="00181001" w:rsidRPr="00181001" w:rsidRDefault="00181001" w:rsidP="00181001">
            <w:pPr>
              <w:keepLines/>
              <w:spacing w:after="200"/>
              <w:jc w:val="both"/>
              <w:rPr>
                <w:rFonts w:ascii="Calibri" w:eastAsia="Calibri" w:hAnsi="Calibri" w:cs="Arial"/>
                <w:b/>
                <w:sz w:val="22"/>
                <w:szCs w:val="22"/>
                <w:lang w:val="nl-BE" w:eastAsia="nl-BE"/>
              </w:rPr>
            </w:pPr>
            <w:bookmarkStart w:id="2" w:name="NaamVanAfdeling"/>
            <w:bookmarkEnd w:id="2"/>
          </w:p>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b/>
                <w:sz w:val="22"/>
                <w:szCs w:val="22"/>
                <w:lang w:val="nl-BE" w:eastAsia="nl-BE"/>
              </w:rPr>
              <w:t xml:space="preserve">Afdeling: </w:t>
            </w:r>
            <w:r w:rsidRPr="00181001">
              <w:rPr>
                <w:rFonts w:ascii="Calibri" w:eastAsia="Calibri" w:hAnsi="Calibri" w:cs="Arial"/>
                <w:sz w:val="22"/>
                <w:szCs w:val="22"/>
                <w:lang w:val="nl-BE" w:eastAsia="nl-BE"/>
              </w:rPr>
              <w:t xml:space="preserve"> </w:t>
            </w:r>
            <w:bookmarkStart w:id="3" w:name="Afdeling"/>
            <w:bookmarkEnd w:id="3"/>
            <w:r w:rsidRPr="00181001">
              <w:rPr>
                <w:rFonts w:ascii="Calibri" w:eastAsia="Calibri" w:hAnsi="Calibri" w:cs="Arial"/>
                <w:sz w:val="22"/>
                <w:szCs w:val="22"/>
                <w:lang w:val="nl-BE" w:eastAsia="nl-BE"/>
              </w:rPr>
              <w:t>Wonen en werken</w:t>
            </w:r>
          </w:p>
        </w:tc>
      </w:tr>
      <w:tr w:rsidR="00181001" w:rsidRPr="00181001" w:rsidTr="0043177D">
        <w:tc>
          <w:tcPr>
            <w:tcW w:w="4606" w:type="dxa"/>
          </w:tcPr>
          <w:p w:rsidR="00181001" w:rsidRPr="00181001" w:rsidRDefault="00181001" w:rsidP="00181001">
            <w:pPr>
              <w:keepLines/>
              <w:spacing w:after="200"/>
              <w:rPr>
                <w:rFonts w:ascii="Calibri" w:eastAsia="Calibri" w:hAnsi="Calibri" w:cs="Arial"/>
                <w:sz w:val="22"/>
                <w:szCs w:val="22"/>
                <w:lang w:val="nl-BE" w:eastAsia="nl-BE"/>
              </w:rPr>
            </w:pPr>
            <w:r w:rsidRPr="00181001">
              <w:rPr>
                <w:rFonts w:ascii="Calibri" w:eastAsia="Calibri" w:hAnsi="Calibri" w:cs="Arial"/>
                <w:b/>
                <w:sz w:val="22"/>
                <w:szCs w:val="22"/>
                <w:lang w:val="nl-BE" w:eastAsia="nl-BE"/>
              </w:rPr>
              <w:t>Functienaam</w:t>
            </w:r>
            <w:r w:rsidRPr="00181001">
              <w:rPr>
                <w:rFonts w:ascii="Calibri" w:eastAsia="Calibri" w:hAnsi="Calibri"/>
                <w:b/>
                <w:sz w:val="22"/>
                <w:szCs w:val="22"/>
                <w:lang w:val="nl-BE" w:eastAsia="nl-BE"/>
              </w:rPr>
              <w:t>:</w:t>
            </w:r>
            <w:r w:rsidRPr="00181001">
              <w:rPr>
                <w:rFonts w:ascii="Calibri" w:eastAsia="Calibri" w:hAnsi="Calibri" w:cs="Arial"/>
                <w:sz w:val="22"/>
                <w:szCs w:val="22"/>
                <w:lang w:val="nl-BE" w:eastAsia="nl-BE"/>
              </w:rPr>
              <w:t xml:space="preserve"> </w:t>
            </w:r>
            <w:bookmarkStart w:id="4" w:name="FunctieNaam"/>
            <w:bookmarkEnd w:id="4"/>
            <w:r w:rsidRPr="00181001">
              <w:rPr>
                <w:rFonts w:ascii="Calibri" w:eastAsia="Calibri" w:hAnsi="Calibri" w:cs="Arial"/>
                <w:sz w:val="22"/>
                <w:szCs w:val="22"/>
                <w:lang w:val="nl-BE" w:eastAsia="nl-BE"/>
              </w:rPr>
              <w:t>Beleidscoördinator wonen en werken</w:t>
            </w:r>
          </w:p>
          <w:p w:rsidR="00181001" w:rsidRPr="00181001" w:rsidRDefault="00181001" w:rsidP="00181001">
            <w:pPr>
              <w:keepLines/>
              <w:spacing w:after="200"/>
              <w:jc w:val="both"/>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Functiefamilie:</w:t>
            </w:r>
            <w:r w:rsidRPr="00181001">
              <w:rPr>
                <w:rFonts w:ascii="Calibri" w:eastAsia="Calibri" w:hAnsi="Calibri" w:cs="Arial"/>
                <w:sz w:val="22"/>
                <w:szCs w:val="22"/>
                <w:lang w:val="nl-BE" w:eastAsia="nl-BE"/>
              </w:rPr>
              <w:t xml:space="preserve"> </w:t>
            </w:r>
            <w:bookmarkStart w:id="5" w:name="GeneriekeFunctie"/>
            <w:bookmarkEnd w:id="5"/>
            <w:r w:rsidRPr="00181001">
              <w:rPr>
                <w:rFonts w:ascii="Calibri" w:eastAsia="Calibri" w:hAnsi="Calibri" w:cs="Arial"/>
                <w:sz w:val="22"/>
                <w:szCs w:val="22"/>
                <w:lang w:val="nl-BE" w:eastAsia="nl-BE"/>
              </w:rPr>
              <w:t>Beleidscoördinator</w:t>
            </w:r>
          </w:p>
        </w:tc>
        <w:tc>
          <w:tcPr>
            <w:tcW w:w="4606" w:type="dxa"/>
          </w:tcPr>
          <w:p w:rsidR="00181001" w:rsidRPr="00181001" w:rsidRDefault="00181001" w:rsidP="00181001">
            <w:pPr>
              <w:keepLines/>
              <w:spacing w:after="200"/>
              <w:rPr>
                <w:rFonts w:ascii="Calibri" w:eastAsia="Calibri" w:hAnsi="Calibri"/>
                <w:sz w:val="22"/>
                <w:szCs w:val="22"/>
                <w:lang w:val="nl-BE" w:eastAsia="nl-BE"/>
              </w:rPr>
            </w:pPr>
            <w:bookmarkStart w:id="6" w:name="NaamVanDienst"/>
            <w:bookmarkStart w:id="7" w:name="NaamVanSubDienst"/>
            <w:bookmarkEnd w:id="6"/>
            <w:bookmarkEnd w:id="7"/>
            <w:r w:rsidRPr="00181001">
              <w:rPr>
                <w:rFonts w:ascii="Calibri" w:eastAsia="Calibri" w:hAnsi="Calibri" w:cs="Arial"/>
                <w:b/>
                <w:sz w:val="22"/>
                <w:szCs w:val="22"/>
                <w:lang w:val="nl-BE" w:eastAsia="nl-BE"/>
              </w:rPr>
              <w:t xml:space="preserve">Diensten: </w:t>
            </w:r>
            <w:bookmarkStart w:id="8" w:name="Subdienst"/>
            <w:bookmarkEnd w:id="8"/>
            <w:r w:rsidRPr="00181001">
              <w:rPr>
                <w:rFonts w:ascii="Calibri" w:eastAsia="Calibri" w:hAnsi="Calibri" w:cs="Arial"/>
                <w:sz w:val="22"/>
                <w:szCs w:val="22"/>
                <w:lang w:val="nl-BE" w:eastAsia="nl-BE"/>
              </w:rPr>
              <w:t>Uitbestede werken,</w:t>
            </w:r>
            <w:r w:rsidRPr="00181001">
              <w:rPr>
                <w:rFonts w:ascii="Calibri" w:eastAsia="Calibri" w:hAnsi="Calibri"/>
                <w:sz w:val="22"/>
                <w:szCs w:val="22"/>
                <w:lang w:val="nl-BE" w:eastAsia="nl-BE"/>
              </w:rPr>
              <w:t xml:space="preserve"> werken in eigen beheer en omgeving. </w:t>
            </w:r>
          </w:p>
          <w:p w:rsidR="00181001" w:rsidRPr="00181001" w:rsidRDefault="00181001" w:rsidP="00181001">
            <w:pPr>
              <w:keepLines/>
              <w:spacing w:after="200"/>
              <w:jc w:val="both"/>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Functionele loopbaan</w:t>
            </w:r>
            <w:r w:rsidRPr="00181001">
              <w:rPr>
                <w:rFonts w:ascii="Calibri" w:eastAsia="Calibri" w:hAnsi="Calibri"/>
                <w:b/>
                <w:sz w:val="22"/>
                <w:szCs w:val="22"/>
                <w:lang w:val="nl-BE" w:eastAsia="nl-BE"/>
              </w:rPr>
              <w:t>:</w:t>
            </w:r>
            <w:r w:rsidRPr="00181001">
              <w:rPr>
                <w:rFonts w:ascii="Calibri" w:eastAsia="Calibri" w:hAnsi="Calibri" w:cs="Arial"/>
                <w:sz w:val="22"/>
                <w:szCs w:val="22"/>
                <w:lang w:val="nl-BE" w:eastAsia="nl-BE"/>
              </w:rPr>
              <w:t xml:space="preserve"> </w:t>
            </w:r>
            <w:bookmarkStart w:id="9" w:name="FunctioneleLoopbaan"/>
            <w:bookmarkEnd w:id="9"/>
            <w:r w:rsidRPr="00181001">
              <w:rPr>
                <w:rFonts w:ascii="Calibri" w:eastAsia="Calibri" w:hAnsi="Calibri" w:cs="Arial"/>
                <w:sz w:val="22"/>
                <w:szCs w:val="22"/>
                <w:lang w:val="nl-BE" w:eastAsia="nl-BE"/>
              </w:rPr>
              <w:t>A1a-A3a</w:t>
            </w:r>
          </w:p>
        </w:tc>
      </w:tr>
      <w:tr w:rsidR="00181001" w:rsidRPr="00181001" w:rsidTr="0043177D">
        <w:tc>
          <w:tcPr>
            <w:tcW w:w="4606" w:type="dxa"/>
          </w:tcPr>
          <w:p w:rsidR="00181001" w:rsidRPr="00181001" w:rsidRDefault="00181001" w:rsidP="00181001">
            <w:pPr>
              <w:keepLines/>
              <w:spacing w:after="200"/>
              <w:jc w:val="both"/>
              <w:rPr>
                <w:rFonts w:ascii="Calibri" w:eastAsia="Calibri" w:hAnsi="Calibri"/>
                <w:sz w:val="22"/>
                <w:szCs w:val="22"/>
                <w:lang w:val="nl-BE" w:eastAsia="nl-BE"/>
              </w:rPr>
            </w:pPr>
          </w:p>
        </w:tc>
        <w:tc>
          <w:tcPr>
            <w:tcW w:w="4606" w:type="dxa"/>
          </w:tcPr>
          <w:p w:rsidR="00181001" w:rsidRPr="00181001" w:rsidRDefault="00181001" w:rsidP="00181001">
            <w:pPr>
              <w:keepLines/>
              <w:spacing w:after="200"/>
              <w:jc w:val="both"/>
              <w:rPr>
                <w:rFonts w:ascii="Calibri" w:eastAsia="Calibri" w:hAnsi="Calibri" w:cs="Arial"/>
                <w:b/>
                <w:sz w:val="22"/>
                <w:szCs w:val="22"/>
                <w:lang w:val="nl-BE" w:eastAsia="nl-BE"/>
              </w:rPr>
            </w:pPr>
            <w:bookmarkStart w:id="10" w:name="Code"/>
            <w:bookmarkEnd w:id="10"/>
          </w:p>
        </w:tc>
      </w:tr>
    </w:tbl>
    <w:p w:rsidR="00181001" w:rsidRPr="00181001" w:rsidRDefault="00181001" w:rsidP="00181001">
      <w:pPr>
        <w:keepLines/>
        <w:numPr>
          <w:ilvl w:val="1"/>
          <w:numId w:val="26"/>
        </w:numPr>
        <w:spacing w:after="200"/>
        <w:jc w:val="both"/>
        <w:rPr>
          <w:rFonts w:ascii="Calibri" w:eastAsia="Calibri" w:hAnsi="Calibri" w:cs="Calibri"/>
          <w:b/>
          <w:sz w:val="22"/>
          <w:szCs w:val="22"/>
          <w:u w:val="single"/>
          <w:lang w:val="nl-BE" w:eastAsia="nl-BE"/>
        </w:rPr>
      </w:pPr>
      <w:r w:rsidRPr="00181001">
        <w:rPr>
          <w:rFonts w:ascii="Calibri" w:eastAsia="Calibri" w:hAnsi="Calibri" w:cs="Calibri"/>
          <w:b/>
          <w:sz w:val="22"/>
          <w:szCs w:val="22"/>
          <w:u w:val="single"/>
          <w:lang w:val="nl-BE" w:eastAsia="nl-BE"/>
        </w:rPr>
        <w:t>2. Algemene situering</w:t>
      </w:r>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t>Doel van de entiteit</w:t>
      </w:r>
    </w:p>
    <w:p w:rsidR="00181001" w:rsidRPr="00181001" w:rsidRDefault="00181001" w:rsidP="00181001">
      <w:pPr>
        <w:autoSpaceDE w:val="0"/>
        <w:autoSpaceDN w:val="0"/>
        <w:adjustRightInd w:val="0"/>
        <w:rPr>
          <w:rFonts w:ascii="Calibri" w:eastAsia="Calibri" w:hAnsi="Calibri" w:cs="Arial"/>
          <w:sz w:val="22"/>
          <w:szCs w:val="22"/>
          <w:lang w:val="nl-BE" w:eastAsia="nl-BE"/>
        </w:rPr>
      </w:pPr>
      <w:bookmarkStart w:id="11" w:name="AfdelingsDoel"/>
      <w:bookmarkStart w:id="12" w:name="SubdienstDoel"/>
      <w:bookmarkEnd w:id="11"/>
      <w:bookmarkEnd w:id="12"/>
    </w:p>
    <w:tbl>
      <w:tblPr>
        <w:tblW w:w="0" w:type="auto"/>
        <w:tblInd w:w="-108" w:type="dxa"/>
        <w:tblBorders>
          <w:top w:val="nil"/>
          <w:left w:val="nil"/>
          <w:bottom w:val="nil"/>
          <w:right w:val="nil"/>
        </w:tblBorders>
        <w:tblLayout w:type="fixed"/>
        <w:tblLook w:val="0000" w:firstRow="0" w:lastRow="0" w:firstColumn="0" w:lastColumn="0" w:noHBand="0" w:noVBand="0"/>
      </w:tblPr>
      <w:tblGrid>
        <w:gridCol w:w="9644"/>
      </w:tblGrid>
      <w:tr w:rsidR="00181001" w:rsidRPr="00181001" w:rsidTr="0043177D">
        <w:trPr>
          <w:trHeight w:val="369"/>
        </w:trPr>
        <w:tc>
          <w:tcPr>
            <w:tcW w:w="9644" w:type="dxa"/>
          </w:tcPr>
          <w:p w:rsidR="00181001" w:rsidRPr="00181001" w:rsidRDefault="00181001" w:rsidP="00181001">
            <w:pPr>
              <w:autoSpaceDE w:val="0"/>
              <w:autoSpaceDN w:val="0"/>
              <w:adjustRightInd w:val="0"/>
              <w:rPr>
                <w:rFonts w:ascii="Calibri" w:eastAsia="Calibri" w:hAnsi="Calibri" w:cs="Arial"/>
                <w:sz w:val="22"/>
                <w:szCs w:val="22"/>
                <w:lang w:val="nl-BE" w:eastAsia="nl-BE"/>
              </w:rPr>
            </w:pPr>
            <w:r w:rsidRPr="00181001">
              <w:rPr>
                <w:rFonts w:ascii="Calibri" w:eastAsia="Calibri" w:hAnsi="Calibri" w:cs="Arial"/>
                <w:sz w:val="22"/>
                <w:szCs w:val="22"/>
                <w:lang w:val="nl-BE" w:eastAsia="nl-BE"/>
              </w:rPr>
              <w:t xml:space="preserve"> U leidt en coördineert de afdeling wonen en werken die bestaat uit de diensten uitbestede werken,  omgeving en werken in eigen beheer. U bent op de hoogte van de dagelijkse werking en de initiatieven van de diverse diensten.</w:t>
            </w:r>
          </w:p>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U zorgt voor de goede coördinatie tussen de diensten, een overkoepelende en resultaatgerichte aansturing, een doelmatige inzet van personeel en middelen, een doeltreffende interne communicatie, een goede samenwerking en de ondersteuning van de beleidsvoorbereiding, beleidsondersteuning en beleidsevaluatie van alle beheerde beleidsdomeinen: omgeving, ruimtelijke ordening, duurzaamheid, lokale economie, wonen, milieu, mobiliteit, onroerend erfgoed, patrimonium en openbare werken. U volgt grotere projecten mee op.</w:t>
            </w:r>
          </w:p>
          <w:p w:rsidR="00181001" w:rsidRPr="00181001" w:rsidRDefault="00181001" w:rsidP="00181001">
            <w:pPr>
              <w:autoSpaceDE w:val="0"/>
              <w:autoSpaceDN w:val="0"/>
              <w:adjustRightInd w:val="0"/>
              <w:rPr>
                <w:rFonts w:ascii="Calibri" w:eastAsia="Calibri" w:hAnsi="Calibri" w:cs="Arial"/>
                <w:sz w:val="22"/>
                <w:szCs w:val="22"/>
                <w:lang w:val="nl-BE" w:eastAsia="nl-BE"/>
              </w:rPr>
            </w:pPr>
            <w:r w:rsidRPr="00181001">
              <w:rPr>
                <w:rFonts w:ascii="Calibri" w:eastAsia="Calibri" w:hAnsi="Calibri" w:cs="Arial"/>
                <w:sz w:val="22"/>
                <w:szCs w:val="22"/>
                <w:lang w:val="nl-BE" w:eastAsia="nl-BE"/>
              </w:rPr>
              <w:t xml:space="preserve">Afhankelijk van de noodwendigheid van de dienst, neemt u binnen de afdeling  wonen en werken, ook de meer inhoudelijke en beleidsmatige aspecten voor uw rekening. </w:t>
            </w:r>
          </w:p>
          <w:p w:rsidR="00181001" w:rsidRPr="00181001" w:rsidRDefault="00181001" w:rsidP="00181001">
            <w:pPr>
              <w:autoSpaceDE w:val="0"/>
              <w:autoSpaceDN w:val="0"/>
              <w:adjustRightInd w:val="0"/>
              <w:rPr>
                <w:rFonts w:ascii="Calibri" w:eastAsia="Calibri" w:hAnsi="Calibri" w:cs="Arial"/>
                <w:sz w:val="22"/>
                <w:szCs w:val="22"/>
                <w:lang w:val="nl-BE" w:eastAsia="nl-BE"/>
              </w:rPr>
            </w:pPr>
          </w:p>
          <w:p w:rsidR="00181001" w:rsidRPr="00181001" w:rsidRDefault="00181001" w:rsidP="00181001">
            <w:pPr>
              <w:autoSpaceDE w:val="0"/>
              <w:autoSpaceDN w:val="0"/>
              <w:adjustRightInd w:val="0"/>
              <w:rPr>
                <w:rFonts w:ascii="Calibri" w:eastAsia="Calibri" w:hAnsi="Calibri" w:cs="Arial"/>
                <w:sz w:val="22"/>
                <w:szCs w:val="22"/>
                <w:lang w:val="nl-BE" w:eastAsia="nl-BE"/>
              </w:rPr>
            </w:pPr>
            <w:r w:rsidRPr="00181001">
              <w:rPr>
                <w:rFonts w:ascii="Calibri" w:eastAsia="Calibri" w:hAnsi="Calibri" w:cs="Arial"/>
                <w:sz w:val="22"/>
                <w:szCs w:val="22"/>
                <w:lang w:val="nl-BE" w:eastAsia="nl-BE"/>
              </w:rPr>
              <w:t>U streeft naar een optimale coördinatie en opvolging van het gezamenlijk takenpakket waarbij een klantgerichte dienstverlening en een goed uitgebouwde externe communicatie centraal staan.</w:t>
            </w:r>
          </w:p>
          <w:p w:rsidR="00181001" w:rsidRPr="00181001" w:rsidRDefault="00181001" w:rsidP="00181001">
            <w:pPr>
              <w:autoSpaceDE w:val="0"/>
              <w:autoSpaceDN w:val="0"/>
              <w:adjustRightInd w:val="0"/>
              <w:rPr>
                <w:rFonts w:ascii="Calibri" w:eastAsia="Calibri" w:hAnsi="Calibri" w:cs="Arial"/>
                <w:sz w:val="22"/>
                <w:szCs w:val="22"/>
                <w:lang w:val="nl-BE" w:eastAsia="nl-BE"/>
              </w:rPr>
            </w:pPr>
          </w:p>
          <w:p w:rsidR="00181001" w:rsidRPr="00181001" w:rsidRDefault="00181001" w:rsidP="00181001">
            <w:pPr>
              <w:autoSpaceDE w:val="0"/>
              <w:autoSpaceDN w:val="0"/>
              <w:adjustRightInd w:val="0"/>
              <w:rPr>
                <w:rFonts w:ascii="Calibri" w:eastAsia="Calibri" w:hAnsi="Calibri" w:cs="Arial"/>
                <w:sz w:val="22"/>
                <w:szCs w:val="22"/>
                <w:lang w:val="nl-BE" w:eastAsia="nl-BE"/>
              </w:rPr>
            </w:pPr>
            <w:r w:rsidRPr="00181001">
              <w:rPr>
                <w:rFonts w:ascii="Calibri" w:eastAsia="Calibri" w:hAnsi="Calibri" w:cs="Arial"/>
                <w:sz w:val="22"/>
                <w:szCs w:val="22"/>
                <w:lang w:val="nl-BE" w:eastAsia="nl-BE"/>
              </w:rPr>
              <w:t>U heeft een technisch inzicht in de verschillende beleidsdomeinen.</w:t>
            </w:r>
          </w:p>
          <w:p w:rsidR="00181001" w:rsidRPr="00181001" w:rsidRDefault="00181001" w:rsidP="00181001">
            <w:pPr>
              <w:autoSpaceDE w:val="0"/>
              <w:autoSpaceDN w:val="0"/>
              <w:adjustRightInd w:val="0"/>
              <w:rPr>
                <w:rFonts w:ascii="Calibri" w:eastAsia="Calibri" w:hAnsi="Calibri" w:cs="Arial"/>
                <w:sz w:val="22"/>
                <w:szCs w:val="22"/>
                <w:lang w:val="nl-BE" w:eastAsia="nl-BE"/>
              </w:rPr>
            </w:pPr>
          </w:p>
        </w:tc>
      </w:tr>
    </w:tbl>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t>Plaats in de organisatie</w:t>
      </w:r>
    </w:p>
    <w:p w:rsidR="00181001" w:rsidRPr="00181001" w:rsidRDefault="00181001" w:rsidP="00181001">
      <w:pPr>
        <w:keepLines/>
        <w:jc w:val="both"/>
        <w:rPr>
          <w:rFonts w:ascii="Calibri" w:eastAsia="Calibri" w:hAnsi="Calibri" w:cs="Arial"/>
          <w:sz w:val="22"/>
          <w:szCs w:val="22"/>
          <w:lang w:val="nl-BE" w:eastAsia="nl-BE"/>
        </w:rPr>
      </w:pPr>
      <w:bookmarkStart w:id="13" w:name="RapporteertAan"/>
      <w:bookmarkEnd w:id="13"/>
      <w:r w:rsidRPr="00181001">
        <w:rPr>
          <w:rFonts w:ascii="Calibri" w:eastAsia="Calibri" w:hAnsi="Calibri" w:cs="Arial"/>
          <w:sz w:val="22"/>
          <w:szCs w:val="22"/>
          <w:lang w:val="nl-BE" w:eastAsia="nl-BE"/>
        </w:rPr>
        <w:t>Geeft leiding aan: alle medewerkers van de afdeling wonen en werken.</w:t>
      </w:r>
    </w:p>
    <w:p w:rsidR="00181001" w:rsidRPr="00181001" w:rsidRDefault="00181001" w:rsidP="00181001">
      <w:pPr>
        <w:keepLines/>
        <w:jc w:val="both"/>
        <w:rPr>
          <w:rFonts w:ascii="Verdana" w:eastAsia="Calibri" w:hAnsi="Verdana"/>
          <w:sz w:val="22"/>
          <w:szCs w:val="22"/>
          <w:lang w:val="nl-BE" w:eastAsia="nl-BE"/>
        </w:rPr>
      </w:pPr>
    </w:p>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Werkt onder leiding van en rapporteert aan: algemeen directeur</w:t>
      </w:r>
      <w:r w:rsidR="0043177D">
        <w:rPr>
          <w:rFonts w:ascii="Calibri" w:eastAsia="Calibri" w:hAnsi="Calibri" w:cs="Arial"/>
          <w:sz w:val="22"/>
          <w:szCs w:val="22"/>
          <w:lang w:val="nl-BE" w:eastAsia="nl-BE"/>
        </w:rPr>
        <w:t>.</w:t>
      </w:r>
    </w:p>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Lid van het managementteam.</w:t>
      </w:r>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bookmarkStart w:id="14" w:name="GeeftLeidingAan"/>
      <w:bookmarkStart w:id="15" w:name="Uitzondering"/>
      <w:bookmarkEnd w:id="14"/>
      <w:bookmarkEnd w:id="15"/>
    </w:p>
    <w:p w:rsidR="00181001" w:rsidRPr="00181001" w:rsidRDefault="00181001" w:rsidP="00181001">
      <w:pPr>
        <w:spacing w:after="200"/>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br w:type="page"/>
      </w:r>
    </w:p>
    <w:p w:rsidR="00181001" w:rsidRPr="00181001" w:rsidRDefault="00181001" w:rsidP="00181001">
      <w:pPr>
        <w:keepLines/>
        <w:numPr>
          <w:ilvl w:val="1"/>
          <w:numId w:val="26"/>
        </w:numPr>
        <w:spacing w:after="200"/>
        <w:jc w:val="both"/>
        <w:rPr>
          <w:rFonts w:ascii="Calibri" w:eastAsia="Calibri" w:hAnsi="Calibri" w:cs="Calibri"/>
          <w:b/>
          <w:sz w:val="22"/>
          <w:szCs w:val="22"/>
          <w:u w:val="single"/>
          <w:lang w:val="nl-BE" w:eastAsia="nl-BE"/>
        </w:rPr>
      </w:pPr>
      <w:r w:rsidRPr="00181001">
        <w:rPr>
          <w:rFonts w:ascii="Calibri" w:eastAsia="Calibri" w:hAnsi="Calibri" w:cs="Calibri"/>
          <w:b/>
          <w:sz w:val="22"/>
          <w:szCs w:val="22"/>
          <w:u w:val="single"/>
          <w:lang w:val="nl-BE" w:eastAsia="nl-BE"/>
        </w:rPr>
        <w:lastRenderedPageBreak/>
        <w:t>3. Kernresultaten</w:t>
      </w:r>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bookmarkStart w:id="16" w:name="KernResultatenTabel"/>
      <w:bookmarkEnd w:id="16"/>
      <w:r w:rsidRPr="00181001">
        <w:rPr>
          <w:rFonts w:ascii="Calibri" w:eastAsia="Calibri" w:hAnsi="Calibri" w:cs="Calibri"/>
          <w:sz w:val="22"/>
          <w:szCs w:val="22"/>
          <w:u w:val="single"/>
          <w:lang w:val="nl-BE" w:eastAsia="nl-BE"/>
        </w:rPr>
        <w:t>Beleidsondersteuning en -uitvoering afdeling wonen en werken</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 xml:space="preserve">Uitwerken van beleidsvoorstellen en adviezen op vlak van diverse thema’s van de (openbare) ruimte. Door de realisatie van deze voorstellen zorgt de functiehouder voor de optimale afstemming tussen de verschillende beleidsdomeinen binnen de afdeling wonen en werken. </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Op basis van de prioriteiten van het bestuur en in overleg met het managementteam, opmaken van een voorstel voor beleidsdoelstellingen. Het dient als kader dat richting geeft bij het nemen van de dagelijkse operationele beslissingen en acties binnen de afdeling wonen en we</w:t>
      </w:r>
      <w:r w:rsidR="0043177D">
        <w:rPr>
          <w:rFonts w:ascii="Calibri" w:eastAsia="Calibri" w:hAnsi="Calibri"/>
          <w:sz w:val="22"/>
          <w:szCs w:val="22"/>
          <w:lang w:val="nl-BE" w:eastAsia="nl-BE"/>
        </w:rPr>
        <w:t>r</w:t>
      </w:r>
      <w:r w:rsidRPr="00181001">
        <w:rPr>
          <w:rFonts w:ascii="Calibri" w:eastAsia="Calibri" w:hAnsi="Calibri"/>
          <w:sz w:val="22"/>
          <w:szCs w:val="22"/>
          <w:lang w:val="nl-BE" w:eastAsia="nl-BE"/>
        </w:rPr>
        <w:t>ken</w:t>
      </w:r>
      <w:r w:rsidR="0043177D">
        <w:rPr>
          <w:rFonts w:ascii="Calibri" w:eastAsia="Calibri" w:hAnsi="Calibri"/>
          <w:sz w:val="22"/>
          <w:szCs w:val="22"/>
          <w:lang w:val="nl-BE" w:eastAsia="nl-BE"/>
        </w:rPr>
        <w:t>.</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Doel: de vooropgestelde beleidsdoelstellingen en -projecten m.b.t. wonen en werken efficiënt realiseren</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Dit omvat onder meer de volgende concrete taken:</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jaarlijks een voorstel van beleidsnota opmaken en toezien op een goede integratie van de budgettaire aspecten</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beleidsvoorstellen en -adviezen voorbereiden voor de beleidsorganen</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opmaken van een voorstel van strategische nota voor de domeinen ressorterend onder de afdeling</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toezien op een goede integratie van het financiële luik in het geheel van de strategische nota</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bespreken met en rapporteren aan de beleidsorganen</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evalueren van de effecten van het gevoerde beleid met het oog op eventuele vernieuwing ervan</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voorstellen of adviezen formuleren om het beleid te verbeteren en te professionaliseren</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uitwerken van een langetermijnvisie</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deelnemen, voorbereiden en opvolgen van de taken en opdrachten van het managementteam</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suggesties formuleren en projecten initiëren en opvolgen m.b.t. de optimalisering van de werking van de diensten</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overleg plegen om problemen te bespreken, advies te verlenen, conflicten op te lossen …</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Medewerking verlenen aan de beleidscoördinatie en wisselwerking tussen de verschillende beleidsdomeinen door de verschillende beleidsopties (afdeling overschrijdend) op elkaar afstemmen.</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Opvolgen, uitvoeren en organiseren van projecten die gelinkt zijn aan één of meerdere beleidsdomeinen binnen de afdeling.</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 xml:space="preserve">organiseren, deelnemen en advies verstrekken tijdens overlegmomenten ten behoeve van de opmaak van ontwerpdossiers </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superviseren van de opeenvolging van werken op het openbaar domein met aandacht voor de prioriteitenplanning op korte en lange termijn.</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bij belangrijke investeringswerken zorgen voor het organiseren van planningsvergaderingen en het uitwerken en opvolgen van een planning.</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 xml:space="preserve">ontwikkelen en onderhouden van netwerkcontacten en samenwerkingsverbanden met een verscheidenheid aan partners uit private en (semi)publieke sector </w:t>
      </w:r>
    </w:p>
    <w:p w:rsidR="00181001" w:rsidRPr="00181001" w:rsidRDefault="00181001" w:rsidP="00181001">
      <w:pPr>
        <w:pStyle w:val="Lijstalinea"/>
        <w:keepLines/>
        <w:numPr>
          <w:ilvl w:val="0"/>
          <w:numId w:val="27"/>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 xml:space="preserve">maken van de afweging tussen de uitvoering van werken in eigen beheer of uit te besteden en dit samen met de deskundigen, en werkleider binnen de afdeling </w:t>
      </w:r>
    </w:p>
    <w:p w:rsidR="00181001" w:rsidRPr="00181001" w:rsidRDefault="00181001" w:rsidP="00181001">
      <w:pPr>
        <w:keepLines/>
        <w:spacing w:after="120" w:line="220" w:lineRule="atLeast"/>
        <w:ind w:left="900" w:right="720"/>
        <w:jc w:val="both"/>
        <w:rPr>
          <w:rFonts w:ascii="Calibri" w:eastAsia="Calibri" w:hAnsi="Calibri"/>
          <w:sz w:val="22"/>
          <w:szCs w:val="22"/>
          <w:lang w:val="nl-BE" w:eastAsia="nl-BE"/>
        </w:rPr>
      </w:pPr>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lastRenderedPageBreak/>
        <w:t>Coördinatie en leiding van de afdeling wonen en werken</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Instaan voor de planning, organisatie, aansturing en opvolging van de afdeling en concrete opdrachten en doelstellingen voor de directe medewerkers bepalen.</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Doel: continuïteit en kwalitatieve werking van de afdeling garanderen</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Dit omvat onder meer de volgende concrete taken:</w:t>
      </w:r>
    </w:p>
    <w:p w:rsidR="00181001" w:rsidRPr="00181001" w:rsidRDefault="00181001" w:rsidP="00181001">
      <w:pPr>
        <w:pStyle w:val="Lijstalinea"/>
        <w:keepLines/>
        <w:numPr>
          <w:ilvl w:val="0"/>
          <w:numId w:val="28"/>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vertalen van strategie en beleid naar concrete doelstellingen en acties.</w:t>
      </w:r>
    </w:p>
    <w:p w:rsidR="00181001" w:rsidRPr="00181001" w:rsidRDefault="00181001" w:rsidP="00181001">
      <w:pPr>
        <w:pStyle w:val="Lijstalinea"/>
        <w:keepLines/>
        <w:numPr>
          <w:ilvl w:val="0"/>
          <w:numId w:val="28"/>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 xml:space="preserve">leiden, coachen, motiveren en sensibiliseren van de diensthoofden en medewerkers van de afdeling </w:t>
      </w:r>
    </w:p>
    <w:p w:rsidR="00181001" w:rsidRPr="00181001" w:rsidRDefault="00181001" w:rsidP="00181001">
      <w:pPr>
        <w:pStyle w:val="Lijstalinea"/>
        <w:keepLines/>
        <w:numPr>
          <w:ilvl w:val="0"/>
          <w:numId w:val="28"/>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coördineren van de activiteiten van de afdeling</w:t>
      </w:r>
    </w:p>
    <w:p w:rsidR="00181001" w:rsidRPr="00181001" w:rsidRDefault="00181001" w:rsidP="00181001">
      <w:pPr>
        <w:pStyle w:val="Lijstalinea"/>
        <w:keepLines/>
        <w:numPr>
          <w:ilvl w:val="0"/>
          <w:numId w:val="28"/>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waken over de uitvoering van de opdrachten en over de efficiënte en effectieve dienst</w:t>
      </w:r>
      <w:r w:rsidR="0043177D">
        <w:rPr>
          <w:rFonts w:ascii="Calibri" w:eastAsia="Calibri" w:hAnsi="Calibri"/>
          <w:sz w:val="22"/>
          <w:szCs w:val="22"/>
          <w:lang w:val="nl-BE" w:eastAsia="nl-BE"/>
        </w:rPr>
        <w:t>v</w:t>
      </w:r>
      <w:r w:rsidRPr="00181001">
        <w:rPr>
          <w:rFonts w:ascii="Calibri" w:eastAsia="Calibri" w:hAnsi="Calibri"/>
          <w:sz w:val="22"/>
          <w:szCs w:val="22"/>
          <w:lang w:val="nl-BE" w:eastAsia="nl-BE"/>
        </w:rPr>
        <w:t>erlening.</w:t>
      </w:r>
    </w:p>
    <w:p w:rsidR="00181001" w:rsidRPr="00181001" w:rsidRDefault="00181001" w:rsidP="00181001">
      <w:pPr>
        <w:pStyle w:val="Lijstalinea"/>
        <w:keepLines/>
        <w:numPr>
          <w:ilvl w:val="0"/>
          <w:numId w:val="28"/>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instaan voor de continuïteit van de afdeling</w:t>
      </w:r>
    </w:p>
    <w:p w:rsidR="00181001" w:rsidRPr="00181001" w:rsidRDefault="00181001" w:rsidP="00181001">
      <w:pPr>
        <w:pStyle w:val="Lijstalinea"/>
        <w:keepLines/>
        <w:numPr>
          <w:ilvl w:val="0"/>
          <w:numId w:val="28"/>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waken over de kwaliteit van de interne werking en de dienstverlening</w:t>
      </w:r>
    </w:p>
    <w:p w:rsidR="00181001" w:rsidRPr="00181001" w:rsidRDefault="00181001" w:rsidP="00181001">
      <w:pPr>
        <w:pStyle w:val="Lijstalinea"/>
        <w:keepLines/>
        <w:numPr>
          <w:ilvl w:val="0"/>
          <w:numId w:val="28"/>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 xml:space="preserve">coördineren en </w:t>
      </w:r>
      <w:r w:rsidR="00224DDE">
        <w:rPr>
          <w:rFonts w:ascii="Calibri" w:eastAsia="Calibri" w:hAnsi="Calibri"/>
          <w:sz w:val="22"/>
          <w:szCs w:val="22"/>
          <w:lang w:val="nl-BE" w:eastAsia="nl-BE"/>
        </w:rPr>
        <w:t>opvolgen van de vooruitgang van</w:t>
      </w:r>
      <w:r w:rsidRPr="00181001">
        <w:rPr>
          <w:rFonts w:ascii="Calibri" w:eastAsia="Calibri" w:hAnsi="Calibri"/>
          <w:sz w:val="22"/>
          <w:szCs w:val="22"/>
          <w:lang w:val="nl-BE" w:eastAsia="nl-BE"/>
        </w:rPr>
        <w:t xml:space="preserve"> belangrijke dossiers en projecten</w:t>
      </w:r>
    </w:p>
    <w:p w:rsidR="00181001" w:rsidRPr="00181001" w:rsidRDefault="00181001" w:rsidP="00181001">
      <w:pPr>
        <w:pStyle w:val="Lijstalinea"/>
        <w:keepLines/>
        <w:numPr>
          <w:ilvl w:val="0"/>
          <w:numId w:val="28"/>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organisatie van de voorbereiding van de dossiers van de afdeling die aan de bestuursorganen moeten worden voorgelegd</w:t>
      </w:r>
    </w:p>
    <w:p w:rsidR="00181001" w:rsidRPr="00181001" w:rsidRDefault="00181001" w:rsidP="00181001">
      <w:pPr>
        <w:pStyle w:val="Lijstalinea"/>
        <w:keepLines/>
        <w:numPr>
          <w:ilvl w:val="0"/>
          <w:numId w:val="28"/>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indicatoren van de eigen dienstverlening bepalen</w:t>
      </w:r>
    </w:p>
    <w:p w:rsidR="00181001" w:rsidRPr="00181001" w:rsidRDefault="00181001" w:rsidP="00181001">
      <w:pPr>
        <w:pStyle w:val="Lijstalinea"/>
        <w:keepLines/>
        <w:numPr>
          <w:ilvl w:val="0"/>
          <w:numId w:val="28"/>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staat open voor vragen van medewerkers en heeft voeling met wat er bij de medewerkers leeft.</w:t>
      </w:r>
    </w:p>
    <w:p w:rsidR="00181001" w:rsidRPr="00181001" w:rsidRDefault="00181001" w:rsidP="00181001">
      <w:pPr>
        <w:pStyle w:val="Lijstalinea"/>
        <w:keepLines/>
        <w:numPr>
          <w:ilvl w:val="0"/>
          <w:numId w:val="28"/>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stimuleert medewerkers om hun competenties in te zetten en te vergroten.</w:t>
      </w:r>
    </w:p>
    <w:p w:rsidR="00181001" w:rsidRPr="00181001" w:rsidRDefault="00181001" w:rsidP="00181001">
      <w:pPr>
        <w:pStyle w:val="Lijstalinea"/>
        <w:keepLines/>
        <w:numPr>
          <w:ilvl w:val="0"/>
          <w:numId w:val="28"/>
        </w:numPr>
        <w:tabs>
          <w:tab w:val="num" w:pos="643"/>
        </w:tab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bewaken van een goede werksfeer en versterken van de samenhorigheid binnen de dienst.</w:t>
      </w:r>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t>Uitvoeren van het personeelsbeleid</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Instaan voor het personeelsbeleid van de dienst in overleg met algemeen directeur en de coördinator personeel en organisatie.</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Doel: het ontwikkelen en behouden van de aanwezige competenties rekening houdend met de veranderende mogelijkheden en behoeften</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Dit omvat onder meer de volgende concrete taken:</w:t>
      </w:r>
    </w:p>
    <w:p w:rsidR="00181001" w:rsidRPr="00181001" w:rsidRDefault="00181001" w:rsidP="00181001">
      <w:pPr>
        <w:keepLines/>
        <w:numPr>
          <w:ilvl w:val="0"/>
          <w:numId w:val="25"/>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leiden, coachen, motiveren en sensibiliseren van de medewerkers volgens de principes en richtlijnen van het personeelsbeleid</w:t>
      </w:r>
    </w:p>
    <w:p w:rsidR="00181001" w:rsidRPr="00181001" w:rsidRDefault="00181001" w:rsidP="00181001">
      <w:pPr>
        <w:keepLines/>
        <w:numPr>
          <w:ilvl w:val="0"/>
          <w:numId w:val="25"/>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coördineren, plannen en organiseren van taken m.b.t. personeelsbeheer (tijdsregistratie, verlofaanvragen, ziektemeldingen, …)</w:t>
      </w:r>
    </w:p>
    <w:p w:rsidR="00181001" w:rsidRPr="00181001" w:rsidRDefault="00181001" w:rsidP="00181001">
      <w:pPr>
        <w:keepLines/>
        <w:numPr>
          <w:ilvl w:val="0"/>
          <w:numId w:val="25"/>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 xml:space="preserve">instaan voor het voeren van functionerings- en evaluatiegesprekken met de medewerkers op regelmatige basis.  Hierbij staan taakplanning, opvolging, </w:t>
      </w:r>
      <w:proofErr w:type="spellStart"/>
      <w:r w:rsidRPr="00181001">
        <w:rPr>
          <w:rFonts w:ascii="Calibri" w:eastAsia="Calibri" w:hAnsi="Calibri"/>
          <w:sz w:val="22"/>
          <w:szCs w:val="22"/>
          <w:lang w:val="nl-BE" w:eastAsia="nl-BE"/>
        </w:rPr>
        <w:t>jobcoaching</w:t>
      </w:r>
      <w:proofErr w:type="spellEnd"/>
      <w:r w:rsidRPr="00181001">
        <w:rPr>
          <w:rFonts w:ascii="Calibri" w:eastAsia="Calibri" w:hAnsi="Calibri"/>
          <w:sz w:val="22"/>
          <w:szCs w:val="22"/>
          <w:lang w:val="nl-BE" w:eastAsia="nl-BE"/>
        </w:rPr>
        <w:t xml:space="preserve"> en resultaatgerichtheid centraal</w:t>
      </w:r>
    </w:p>
    <w:p w:rsidR="00181001" w:rsidRPr="00181001" w:rsidRDefault="00181001" w:rsidP="00181001">
      <w:pPr>
        <w:keepLines/>
        <w:numPr>
          <w:ilvl w:val="0"/>
          <w:numId w:val="25"/>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personeelsbehoeften van de dienst objectiveren en opvolgen</w:t>
      </w:r>
    </w:p>
    <w:p w:rsidR="00181001" w:rsidRPr="00181001" w:rsidRDefault="00181001" w:rsidP="00181001">
      <w:pPr>
        <w:keepLines/>
        <w:numPr>
          <w:ilvl w:val="0"/>
          <w:numId w:val="25"/>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signaleren van wervings- en vormingsbehoeften</w:t>
      </w:r>
    </w:p>
    <w:p w:rsidR="00181001" w:rsidRPr="00181001" w:rsidRDefault="00181001" w:rsidP="00181001">
      <w:pPr>
        <w:keepLines/>
        <w:numPr>
          <w:ilvl w:val="0"/>
          <w:numId w:val="25"/>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verantwoordelijk voor de opvolging van de persoonlijke ontwikkeling van de medewerkers</w:t>
      </w:r>
    </w:p>
    <w:p w:rsidR="00181001" w:rsidRPr="00181001" w:rsidRDefault="00181001" w:rsidP="00181001">
      <w:pPr>
        <w:keepLines/>
        <w:numPr>
          <w:ilvl w:val="0"/>
          <w:numId w:val="25"/>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instaan voor het onthaal van nieuwe medewerkers (onthaalbeleid)</w:t>
      </w:r>
    </w:p>
    <w:p w:rsidR="00181001" w:rsidRPr="00181001" w:rsidRDefault="00181001" w:rsidP="00181001">
      <w:pPr>
        <w:keepLines/>
        <w:numPr>
          <w:ilvl w:val="0"/>
          <w:numId w:val="25"/>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opvolging van het positief aanwezigheidsbeleid.</w:t>
      </w:r>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lastRenderedPageBreak/>
        <w:t>Interne en externe communicatie</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Instaan voor een open interne communicatie naar de medewerkers, de dienstverantwoordelijken, de collega's van andere diensten en het bestuur.</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Doel: zorgen dat iedereen toegang heeft tot de informatie die noodzakelijk is om zijn taak optimaal te kunnen realiseren</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Dit omvat onder meer de volgende concrete taken:</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meewerken aan een optimaal interne communicatie binnen de afdeling</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waken over een optimale interne communicatie binnen de afdeling</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organiseren en opvolgen van intern overleg</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informeren van de leden van het managementteam over de projecten en werkzaamheden van de dienst</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zorgen voor een optimale communicatie met de functioneel bevoegde schepen</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zorgen voor de informatiestroom naar de dienst communicatie (intranet, info voor de website, folders en brochures, pers,…)</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bevorderen van communicatie in de hele organisatie</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toepassen en uitvoeren van het vooropgestelde communicatieplan</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afhandelen van binnenkomende vragen en opmerkingen</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signaleren van noden, behoeften en tekorten vastgesteld tijdens het werken met de diverse diensten en medewerkers</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verstrekken van nuttige informatie omtrent doelgroepen aan verantwoordelijken van andere diensten die dit kunnen aanbelangen</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actief deelnemen aan intern en extern overleg</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teamoverleg coördineren en voorzitten</w:t>
      </w:r>
    </w:p>
    <w:p w:rsidR="00181001" w:rsidRPr="00181001" w:rsidRDefault="00181001" w:rsidP="0000789C">
      <w:pPr>
        <w:keepLines/>
        <w:numPr>
          <w:ilvl w:val="0"/>
          <w:numId w:val="29"/>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zorgen voor een duidelijke formulering van taken, opdrachten en verantwoordelijkheden</w:t>
      </w:r>
    </w:p>
    <w:p w:rsidR="00181001" w:rsidRPr="00181001" w:rsidRDefault="00181001" w:rsidP="00181001">
      <w:pPr>
        <w:keepLines/>
        <w:spacing w:after="120" w:line="220" w:lineRule="atLeast"/>
        <w:ind w:left="900" w:right="720"/>
        <w:jc w:val="both"/>
        <w:rPr>
          <w:rFonts w:ascii="Calibri" w:eastAsia="Calibri" w:hAnsi="Calibri"/>
          <w:sz w:val="22"/>
          <w:szCs w:val="22"/>
          <w:lang w:val="nl-BE" w:eastAsia="nl-BE"/>
        </w:rPr>
      </w:pPr>
    </w:p>
    <w:p w:rsidR="00181001" w:rsidRPr="00181001" w:rsidRDefault="00181001" w:rsidP="00181001">
      <w:pPr>
        <w:spacing w:after="200"/>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br w:type="page"/>
      </w:r>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lastRenderedPageBreak/>
        <w:t>Projectmatig werken</w:t>
      </w:r>
    </w:p>
    <w:p w:rsidR="00181001" w:rsidRPr="00181001" w:rsidRDefault="00181001" w:rsidP="00181001">
      <w:pPr>
        <w:keepLines/>
        <w:spacing w:after="120" w:line="220" w:lineRule="atLeast"/>
        <w:jc w:val="both"/>
        <w:rPr>
          <w:rFonts w:ascii="Calibri" w:eastAsia="Calibri" w:hAnsi="Calibri"/>
          <w:sz w:val="22"/>
          <w:szCs w:val="22"/>
          <w:lang w:val="nl-BE" w:eastAsia="nl-BE"/>
        </w:rPr>
      </w:pPr>
      <w:r w:rsidRPr="00181001">
        <w:rPr>
          <w:rFonts w:ascii="Calibri" w:eastAsia="Calibri" w:hAnsi="Calibri"/>
          <w:sz w:val="22"/>
          <w:szCs w:val="22"/>
          <w:lang w:val="nl-BE" w:eastAsia="nl-BE"/>
        </w:rPr>
        <w:t>Beheren van specifieke, duidelijk afgebakende en dienst overschrijdende projecten.</w:t>
      </w:r>
    </w:p>
    <w:p w:rsidR="00181001" w:rsidRPr="00181001" w:rsidRDefault="00181001" w:rsidP="00181001">
      <w:pPr>
        <w:keepLines/>
        <w:spacing w:after="120" w:line="220" w:lineRule="atLeast"/>
        <w:jc w:val="both"/>
        <w:rPr>
          <w:rFonts w:ascii="Calibri" w:eastAsia="Calibri" w:hAnsi="Calibri"/>
          <w:sz w:val="22"/>
          <w:szCs w:val="22"/>
          <w:lang w:val="nl-BE" w:eastAsia="nl-BE"/>
        </w:rPr>
      </w:pPr>
      <w:r w:rsidRPr="00181001">
        <w:rPr>
          <w:rFonts w:ascii="Calibri" w:eastAsia="Calibri" w:hAnsi="Calibri"/>
          <w:sz w:val="22"/>
          <w:szCs w:val="22"/>
          <w:lang w:val="nl-BE" w:eastAsia="nl-BE"/>
        </w:rPr>
        <w:t>Doel: het meetbaar maken van vooropgestelde doelen, het tijdelijk bijeenbrengen van verschillende kennis en disciplines en  het doorvoeren van veranderingen</w:t>
      </w:r>
    </w:p>
    <w:p w:rsidR="00181001" w:rsidRPr="00181001" w:rsidRDefault="00181001" w:rsidP="00181001">
      <w:pPr>
        <w:keepLines/>
        <w:spacing w:after="120" w:line="220" w:lineRule="atLeast"/>
        <w:jc w:val="both"/>
        <w:rPr>
          <w:rFonts w:ascii="Calibri" w:eastAsia="Calibri" w:hAnsi="Calibri"/>
          <w:sz w:val="22"/>
          <w:szCs w:val="22"/>
          <w:lang w:val="nl-BE" w:eastAsia="nl-BE"/>
        </w:rPr>
      </w:pPr>
      <w:r w:rsidRPr="00181001">
        <w:rPr>
          <w:rFonts w:ascii="Calibri" w:eastAsia="Calibri" w:hAnsi="Calibri"/>
          <w:sz w:val="22"/>
          <w:szCs w:val="22"/>
          <w:lang w:val="nl-BE" w:eastAsia="nl-BE"/>
        </w:rPr>
        <w:t>Dit omvat onder meer de volgende concrete taken:</w:t>
      </w:r>
    </w:p>
    <w:p w:rsidR="00181001" w:rsidRPr="00181001" w:rsidRDefault="00181001" w:rsidP="00181001">
      <w:pPr>
        <w:keepLines/>
        <w:numPr>
          <w:ilvl w:val="0"/>
          <w:numId w:val="25"/>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de principes en werkwijze van projectmanagement toepassen, evalueren en bijsturen</w:t>
      </w:r>
    </w:p>
    <w:p w:rsidR="00181001" w:rsidRPr="00181001" w:rsidRDefault="00181001" w:rsidP="00181001">
      <w:pPr>
        <w:keepLines/>
        <w:numPr>
          <w:ilvl w:val="0"/>
          <w:numId w:val="25"/>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coaching, advisering, opvolging en eventueel bijsturing van projecten</w:t>
      </w:r>
    </w:p>
    <w:p w:rsidR="00181001" w:rsidRPr="00181001" w:rsidRDefault="00181001" w:rsidP="00181001">
      <w:pPr>
        <w:keepLines/>
        <w:numPr>
          <w:ilvl w:val="0"/>
          <w:numId w:val="25"/>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opstarten van projectgroepen</w:t>
      </w:r>
    </w:p>
    <w:p w:rsidR="00181001" w:rsidRPr="00181001" w:rsidRDefault="00181001" w:rsidP="00181001">
      <w:pPr>
        <w:keepLines/>
        <w:numPr>
          <w:ilvl w:val="0"/>
          <w:numId w:val="25"/>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ondersteunen van projectgroepen</w:t>
      </w:r>
    </w:p>
    <w:p w:rsidR="00181001" w:rsidRPr="00181001" w:rsidRDefault="00181001" w:rsidP="00181001">
      <w:pPr>
        <w:keepLines/>
        <w:numPr>
          <w:ilvl w:val="0"/>
          <w:numId w:val="25"/>
        </w:numPr>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organiseren van projecten over de verschillende diensten van de organisatie heen.</w:t>
      </w:r>
    </w:p>
    <w:p w:rsidR="00181001" w:rsidRPr="00181001" w:rsidRDefault="00181001" w:rsidP="00181001">
      <w:pPr>
        <w:keepLines/>
        <w:spacing w:after="120" w:line="220" w:lineRule="atLeast"/>
        <w:ind w:left="900" w:right="720"/>
        <w:jc w:val="both"/>
        <w:rPr>
          <w:rFonts w:ascii="Calibri" w:eastAsia="Calibri" w:hAnsi="Calibri"/>
          <w:sz w:val="22"/>
          <w:szCs w:val="22"/>
          <w:lang w:val="nl-BE" w:eastAsia="nl-BE"/>
        </w:rPr>
      </w:pPr>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t>Specifieke taken van uitbestede werken</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Het voorbereiden, uitwerken en controleren van  uitbestede werken.</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Doel: het patrimonium goed onderhouden en zorgen voor een vlot verloop van de uit te voeren werken</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Dit omvat onder meer de volgende concrete taken:</w:t>
      </w:r>
    </w:p>
    <w:p w:rsidR="00181001" w:rsidRPr="0000789C" w:rsidRDefault="00181001" w:rsidP="0000789C">
      <w:pPr>
        <w:pStyle w:val="Lijstalinea"/>
        <w:keepLines/>
        <w:numPr>
          <w:ilvl w:val="0"/>
          <w:numId w:val="30"/>
        </w:numPr>
        <w:tabs>
          <w:tab w:val="num" w:pos="643"/>
        </w:tabs>
        <w:spacing w:after="120" w:line="220" w:lineRule="atLeast"/>
        <w:ind w:right="720"/>
        <w:jc w:val="both"/>
        <w:rPr>
          <w:rFonts w:ascii="Calibri" w:eastAsia="Calibri" w:hAnsi="Calibri"/>
          <w:sz w:val="22"/>
          <w:szCs w:val="22"/>
          <w:lang w:val="nl-BE" w:eastAsia="nl-BE"/>
        </w:rPr>
      </w:pPr>
      <w:r w:rsidRPr="0000789C">
        <w:rPr>
          <w:rFonts w:ascii="Calibri" w:eastAsia="Calibri" w:hAnsi="Calibri"/>
          <w:sz w:val="22"/>
          <w:szCs w:val="22"/>
          <w:lang w:val="nl-BE" w:eastAsia="nl-BE"/>
        </w:rPr>
        <w:t>het organiseren van planningsvergaderingen en het uitwerken en opvolgen van een planning</w:t>
      </w:r>
    </w:p>
    <w:p w:rsidR="00181001" w:rsidRPr="0000789C" w:rsidRDefault="00181001" w:rsidP="0000789C">
      <w:pPr>
        <w:pStyle w:val="Lijstalinea"/>
        <w:keepLines/>
        <w:numPr>
          <w:ilvl w:val="0"/>
          <w:numId w:val="30"/>
        </w:numPr>
        <w:tabs>
          <w:tab w:val="num" w:pos="643"/>
        </w:tabs>
        <w:spacing w:after="120" w:line="220" w:lineRule="atLeast"/>
        <w:ind w:right="720"/>
        <w:jc w:val="both"/>
        <w:rPr>
          <w:rFonts w:ascii="Calibri" w:eastAsia="Calibri" w:hAnsi="Calibri"/>
          <w:sz w:val="22"/>
          <w:szCs w:val="22"/>
          <w:lang w:val="nl-BE" w:eastAsia="nl-BE"/>
        </w:rPr>
      </w:pPr>
      <w:r w:rsidRPr="0000789C">
        <w:rPr>
          <w:rFonts w:ascii="Calibri" w:eastAsia="Calibri" w:hAnsi="Calibri"/>
          <w:sz w:val="22"/>
          <w:szCs w:val="22"/>
          <w:lang w:val="nl-BE" w:eastAsia="nl-BE"/>
        </w:rPr>
        <w:t>verantwoordelijk voor de definitieve oplevering der werken</w:t>
      </w:r>
    </w:p>
    <w:p w:rsidR="00181001" w:rsidRPr="0000789C" w:rsidRDefault="00181001" w:rsidP="0000789C">
      <w:pPr>
        <w:pStyle w:val="Lijstalinea"/>
        <w:keepLines/>
        <w:numPr>
          <w:ilvl w:val="0"/>
          <w:numId w:val="30"/>
        </w:numPr>
        <w:tabs>
          <w:tab w:val="num" w:pos="643"/>
        </w:tabs>
        <w:spacing w:after="120" w:line="220" w:lineRule="atLeast"/>
        <w:ind w:right="720"/>
        <w:jc w:val="both"/>
        <w:rPr>
          <w:rFonts w:ascii="Calibri" w:eastAsia="Calibri" w:hAnsi="Calibri"/>
          <w:sz w:val="22"/>
          <w:szCs w:val="22"/>
          <w:lang w:val="nl-BE" w:eastAsia="nl-BE"/>
        </w:rPr>
      </w:pPr>
      <w:r w:rsidRPr="0000789C">
        <w:rPr>
          <w:rFonts w:ascii="Calibri" w:eastAsia="Calibri" w:hAnsi="Calibri"/>
          <w:sz w:val="22"/>
          <w:szCs w:val="22"/>
          <w:lang w:val="nl-BE" w:eastAsia="nl-BE"/>
        </w:rPr>
        <w:t>tijdig opstarten, zorgvuldig toepassen en opvolgen van de diverse overheidsopdrachten en procedures</w:t>
      </w:r>
    </w:p>
    <w:p w:rsidR="00181001" w:rsidRPr="0000789C" w:rsidRDefault="00181001" w:rsidP="0000789C">
      <w:pPr>
        <w:pStyle w:val="Lijstalinea"/>
        <w:keepLines/>
        <w:numPr>
          <w:ilvl w:val="0"/>
          <w:numId w:val="30"/>
        </w:numPr>
        <w:tabs>
          <w:tab w:val="num" w:pos="643"/>
        </w:tabs>
        <w:spacing w:after="120" w:line="220" w:lineRule="atLeast"/>
        <w:ind w:right="720"/>
        <w:jc w:val="both"/>
        <w:rPr>
          <w:rFonts w:ascii="Calibri" w:eastAsia="Calibri" w:hAnsi="Calibri"/>
          <w:sz w:val="22"/>
          <w:szCs w:val="22"/>
          <w:lang w:val="nl-BE" w:eastAsia="nl-BE"/>
        </w:rPr>
      </w:pPr>
      <w:r w:rsidRPr="0000789C">
        <w:rPr>
          <w:rFonts w:ascii="Calibri" w:eastAsia="Calibri" w:hAnsi="Calibri"/>
          <w:sz w:val="22"/>
          <w:szCs w:val="22"/>
          <w:lang w:val="nl-BE" w:eastAsia="nl-BE"/>
        </w:rPr>
        <w:t>controle en opvolging van werken uitgevoerd door nutsmaatschappijen: controleren naar kwaliteit, kwantiteit en timing</w:t>
      </w:r>
    </w:p>
    <w:p w:rsidR="00181001" w:rsidRPr="0000789C" w:rsidRDefault="00181001" w:rsidP="0000789C">
      <w:pPr>
        <w:pStyle w:val="Lijstalinea"/>
        <w:keepLines/>
        <w:numPr>
          <w:ilvl w:val="0"/>
          <w:numId w:val="30"/>
        </w:numPr>
        <w:tabs>
          <w:tab w:val="num" w:pos="643"/>
        </w:tabs>
        <w:spacing w:after="120" w:line="220" w:lineRule="atLeast"/>
        <w:ind w:right="720"/>
        <w:jc w:val="both"/>
        <w:rPr>
          <w:rFonts w:ascii="Calibri" w:eastAsia="Calibri" w:hAnsi="Calibri"/>
          <w:sz w:val="22"/>
          <w:szCs w:val="22"/>
          <w:lang w:val="nl-BE" w:eastAsia="nl-BE"/>
        </w:rPr>
      </w:pPr>
      <w:r w:rsidRPr="0000789C">
        <w:rPr>
          <w:rFonts w:ascii="Calibri" w:eastAsia="Calibri" w:hAnsi="Calibri"/>
          <w:sz w:val="22"/>
          <w:szCs w:val="22"/>
          <w:lang w:val="nl-BE" w:eastAsia="nl-BE"/>
        </w:rPr>
        <w:t>bijwonen van de werfvergaderingen met aannemers</w:t>
      </w:r>
    </w:p>
    <w:p w:rsidR="00181001" w:rsidRPr="0000789C" w:rsidRDefault="00181001" w:rsidP="0000789C">
      <w:pPr>
        <w:pStyle w:val="Lijstalinea"/>
        <w:keepLines/>
        <w:numPr>
          <w:ilvl w:val="0"/>
          <w:numId w:val="30"/>
        </w:numPr>
        <w:tabs>
          <w:tab w:val="num" w:pos="643"/>
        </w:tabs>
        <w:spacing w:after="120" w:line="220" w:lineRule="atLeast"/>
        <w:ind w:right="720"/>
        <w:jc w:val="both"/>
        <w:rPr>
          <w:rFonts w:ascii="Calibri" w:eastAsia="Calibri" w:hAnsi="Calibri"/>
          <w:sz w:val="22"/>
          <w:szCs w:val="22"/>
          <w:lang w:val="nl-BE" w:eastAsia="nl-BE"/>
        </w:rPr>
      </w:pPr>
      <w:r w:rsidRPr="0000789C">
        <w:rPr>
          <w:rFonts w:ascii="Calibri" w:eastAsia="Calibri" w:hAnsi="Calibri"/>
          <w:sz w:val="22"/>
          <w:szCs w:val="22"/>
          <w:lang w:val="nl-BE" w:eastAsia="nl-BE"/>
        </w:rPr>
        <w:t>opvolging werven</w:t>
      </w:r>
    </w:p>
    <w:p w:rsidR="00181001" w:rsidRPr="0000789C" w:rsidRDefault="00181001" w:rsidP="0000789C">
      <w:pPr>
        <w:pStyle w:val="Lijstalinea"/>
        <w:keepLines/>
        <w:numPr>
          <w:ilvl w:val="0"/>
          <w:numId w:val="30"/>
        </w:numPr>
        <w:tabs>
          <w:tab w:val="num" w:pos="643"/>
        </w:tabs>
        <w:spacing w:after="120" w:line="220" w:lineRule="atLeast"/>
        <w:ind w:right="720"/>
        <w:jc w:val="both"/>
        <w:rPr>
          <w:rFonts w:ascii="Calibri" w:eastAsia="Calibri" w:hAnsi="Calibri"/>
          <w:sz w:val="22"/>
          <w:szCs w:val="22"/>
          <w:lang w:val="nl-BE" w:eastAsia="nl-BE"/>
        </w:rPr>
      </w:pPr>
      <w:r w:rsidRPr="0000789C">
        <w:rPr>
          <w:rFonts w:ascii="Calibri" w:eastAsia="Calibri" w:hAnsi="Calibri"/>
          <w:sz w:val="22"/>
          <w:szCs w:val="22"/>
          <w:lang w:val="nl-BE" w:eastAsia="nl-BE"/>
        </w:rPr>
        <w:t>opmaken van plaatsbeschrijvingen</w:t>
      </w:r>
    </w:p>
    <w:p w:rsidR="00181001" w:rsidRPr="0000789C" w:rsidRDefault="00181001" w:rsidP="0000789C">
      <w:pPr>
        <w:pStyle w:val="Lijstalinea"/>
        <w:keepLines/>
        <w:numPr>
          <w:ilvl w:val="0"/>
          <w:numId w:val="30"/>
        </w:numPr>
        <w:tabs>
          <w:tab w:val="num" w:pos="643"/>
        </w:tabs>
        <w:spacing w:after="120" w:line="220" w:lineRule="atLeast"/>
        <w:ind w:right="720"/>
        <w:jc w:val="both"/>
        <w:rPr>
          <w:rFonts w:ascii="Calibri" w:eastAsia="Calibri" w:hAnsi="Calibri"/>
          <w:sz w:val="22"/>
          <w:szCs w:val="22"/>
          <w:lang w:val="nl-BE" w:eastAsia="nl-BE"/>
        </w:rPr>
      </w:pPr>
      <w:r w:rsidRPr="0000789C">
        <w:rPr>
          <w:rFonts w:ascii="Calibri" w:eastAsia="Calibri" w:hAnsi="Calibri"/>
          <w:sz w:val="22"/>
          <w:szCs w:val="22"/>
          <w:lang w:val="nl-BE" w:eastAsia="nl-BE"/>
        </w:rPr>
        <w:t>contacten met studiebureaus en aannemers van werken</w:t>
      </w:r>
    </w:p>
    <w:p w:rsidR="00181001" w:rsidRPr="0000789C" w:rsidRDefault="00181001" w:rsidP="0000789C">
      <w:pPr>
        <w:pStyle w:val="Lijstalinea"/>
        <w:keepLines/>
        <w:numPr>
          <w:ilvl w:val="0"/>
          <w:numId w:val="30"/>
        </w:numPr>
        <w:tabs>
          <w:tab w:val="num" w:pos="643"/>
        </w:tabs>
        <w:spacing w:after="120" w:line="220" w:lineRule="atLeast"/>
        <w:ind w:right="720"/>
        <w:jc w:val="both"/>
        <w:rPr>
          <w:rFonts w:ascii="Calibri" w:eastAsia="Calibri" w:hAnsi="Calibri"/>
          <w:sz w:val="22"/>
          <w:szCs w:val="22"/>
          <w:lang w:val="nl-BE" w:eastAsia="nl-BE"/>
        </w:rPr>
      </w:pPr>
      <w:r w:rsidRPr="0000789C">
        <w:rPr>
          <w:rFonts w:ascii="Calibri" w:eastAsia="Calibri" w:hAnsi="Calibri"/>
          <w:sz w:val="22"/>
          <w:szCs w:val="22"/>
          <w:lang w:val="nl-BE" w:eastAsia="nl-BE"/>
        </w:rPr>
        <w:t>beoordelen van de inschrijvingen, vergelijking van offerten, ontwerp van gunningsbesluiten</w:t>
      </w:r>
    </w:p>
    <w:p w:rsidR="00181001" w:rsidRPr="0000789C" w:rsidRDefault="00181001" w:rsidP="0000789C">
      <w:pPr>
        <w:pStyle w:val="Lijstalinea"/>
        <w:keepLines/>
        <w:numPr>
          <w:ilvl w:val="0"/>
          <w:numId w:val="30"/>
        </w:numPr>
        <w:tabs>
          <w:tab w:val="num" w:pos="643"/>
        </w:tabs>
        <w:spacing w:after="120" w:line="220" w:lineRule="atLeast"/>
        <w:ind w:right="720"/>
        <w:jc w:val="both"/>
        <w:rPr>
          <w:rFonts w:ascii="Calibri" w:eastAsia="Calibri" w:hAnsi="Calibri"/>
          <w:sz w:val="22"/>
          <w:szCs w:val="22"/>
          <w:lang w:val="nl-BE" w:eastAsia="nl-BE"/>
        </w:rPr>
      </w:pPr>
      <w:r w:rsidRPr="0000789C">
        <w:rPr>
          <w:rFonts w:ascii="Calibri" w:eastAsia="Calibri" w:hAnsi="Calibri"/>
          <w:sz w:val="22"/>
          <w:szCs w:val="22"/>
          <w:lang w:val="nl-BE" w:eastAsia="nl-BE"/>
        </w:rPr>
        <w:t>controle van de eigen dossiers op naleving wetten, reglementeringen, vergunningen, kwaliteit, kwantiteit en timing</w:t>
      </w:r>
    </w:p>
    <w:p w:rsidR="00181001" w:rsidRPr="0000789C" w:rsidRDefault="00181001" w:rsidP="0000789C">
      <w:pPr>
        <w:pStyle w:val="Lijstalinea"/>
        <w:keepLines/>
        <w:numPr>
          <w:ilvl w:val="0"/>
          <w:numId w:val="30"/>
        </w:numPr>
        <w:tabs>
          <w:tab w:val="num" w:pos="643"/>
        </w:tabs>
        <w:spacing w:after="120" w:line="220" w:lineRule="atLeast"/>
        <w:ind w:right="720"/>
        <w:jc w:val="both"/>
        <w:rPr>
          <w:rFonts w:ascii="Calibri" w:eastAsia="Calibri" w:hAnsi="Calibri"/>
          <w:sz w:val="22"/>
          <w:szCs w:val="22"/>
          <w:lang w:val="nl-BE" w:eastAsia="nl-BE"/>
        </w:rPr>
      </w:pPr>
      <w:r w:rsidRPr="0000789C">
        <w:rPr>
          <w:rFonts w:ascii="Calibri" w:eastAsia="Calibri" w:hAnsi="Calibri"/>
          <w:sz w:val="22"/>
          <w:szCs w:val="22"/>
          <w:lang w:val="nl-BE" w:eastAsia="nl-BE"/>
        </w:rPr>
        <w:t>opvolgen van werkbrieven/ werkopdrachten</w:t>
      </w:r>
    </w:p>
    <w:p w:rsidR="00181001" w:rsidRPr="00181001" w:rsidRDefault="00181001" w:rsidP="00181001">
      <w:pPr>
        <w:keepLines/>
        <w:spacing w:after="120" w:line="220" w:lineRule="atLeast"/>
        <w:ind w:left="643" w:right="720" w:hanging="360"/>
        <w:jc w:val="both"/>
        <w:rPr>
          <w:rFonts w:ascii="Calibri" w:eastAsia="Calibri" w:hAnsi="Calibri"/>
          <w:sz w:val="22"/>
          <w:szCs w:val="22"/>
          <w:lang w:val="nl-BE" w:eastAsia="nl-BE"/>
        </w:rPr>
      </w:pPr>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t>Specifieke taken van werken in eigen beheer</w:t>
      </w:r>
    </w:p>
    <w:p w:rsidR="00181001" w:rsidRPr="00181001" w:rsidRDefault="00181001" w:rsidP="00181001">
      <w:pPr>
        <w:keepLine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 xml:space="preserve">In samenwerking met de werkleider instaan voor de vlotte organisatie van werken in eigen beheer door de dienst. </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Dit omvat onder meer de volgende concrete taken:</w:t>
      </w:r>
    </w:p>
    <w:p w:rsidR="00181001" w:rsidRPr="00AD3A66" w:rsidRDefault="00181001" w:rsidP="00AD3A66">
      <w:pPr>
        <w:pStyle w:val="Lijstalinea"/>
        <w:keepLines/>
        <w:numPr>
          <w:ilvl w:val="0"/>
          <w:numId w:val="31"/>
        </w:numPr>
        <w:tabs>
          <w:tab w:val="num" w:pos="643"/>
        </w:tabs>
        <w:spacing w:after="120" w:line="220" w:lineRule="atLeast"/>
        <w:ind w:right="720"/>
        <w:jc w:val="both"/>
        <w:rPr>
          <w:rFonts w:ascii="Calibri" w:eastAsia="Calibri" w:hAnsi="Calibri"/>
          <w:sz w:val="22"/>
          <w:szCs w:val="22"/>
          <w:lang w:val="nl-BE" w:eastAsia="nl-BE"/>
        </w:rPr>
      </w:pPr>
      <w:r w:rsidRPr="00AD3A66">
        <w:rPr>
          <w:rFonts w:ascii="Calibri" w:eastAsia="Calibri" w:hAnsi="Calibri"/>
          <w:sz w:val="22"/>
          <w:szCs w:val="22"/>
          <w:lang w:val="nl-BE" w:eastAsia="nl-BE"/>
        </w:rPr>
        <w:t>controle en opvolging van werken uitgevoerd door de eigen medewerkers en dit samen m</w:t>
      </w:r>
      <w:r w:rsidR="00DC5913">
        <w:rPr>
          <w:rFonts w:ascii="Calibri" w:eastAsia="Calibri" w:hAnsi="Calibri"/>
          <w:sz w:val="22"/>
          <w:szCs w:val="22"/>
          <w:lang w:val="nl-BE" w:eastAsia="nl-BE"/>
        </w:rPr>
        <w:t>et de werkleider van de dienst</w:t>
      </w:r>
    </w:p>
    <w:p w:rsidR="00181001" w:rsidRPr="00AD3A66" w:rsidRDefault="00181001" w:rsidP="00AD3A66">
      <w:pPr>
        <w:pStyle w:val="Lijstalinea"/>
        <w:keepLines/>
        <w:numPr>
          <w:ilvl w:val="0"/>
          <w:numId w:val="31"/>
        </w:numPr>
        <w:tabs>
          <w:tab w:val="num" w:pos="643"/>
        </w:tabs>
        <w:spacing w:after="120" w:line="220" w:lineRule="atLeast"/>
        <w:ind w:right="720"/>
        <w:jc w:val="both"/>
        <w:rPr>
          <w:rFonts w:ascii="Calibri" w:eastAsia="Calibri" w:hAnsi="Calibri"/>
          <w:sz w:val="22"/>
          <w:szCs w:val="22"/>
          <w:lang w:val="nl-BE" w:eastAsia="nl-BE"/>
        </w:rPr>
      </w:pPr>
      <w:r w:rsidRPr="00AD3A66">
        <w:rPr>
          <w:rFonts w:ascii="Calibri" w:eastAsia="Calibri" w:hAnsi="Calibri"/>
          <w:sz w:val="22"/>
          <w:szCs w:val="22"/>
          <w:lang w:val="nl-BE" w:eastAsia="nl-BE"/>
        </w:rPr>
        <w:t>zorgen voor goede informatiedoorstroom tussen de melder en uitvoerende diensten omtrent de diverse meldingen</w:t>
      </w:r>
    </w:p>
    <w:p w:rsidR="00181001" w:rsidRPr="00AD3A66" w:rsidRDefault="00181001" w:rsidP="00AD3A66">
      <w:pPr>
        <w:pStyle w:val="Lijstalinea"/>
        <w:keepLines/>
        <w:numPr>
          <w:ilvl w:val="0"/>
          <w:numId w:val="31"/>
        </w:numPr>
        <w:tabs>
          <w:tab w:val="num" w:pos="643"/>
        </w:tabs>
        <w:spacing w:after="120" w:line="220" w:lineRule="atLeast"/>
        <w:ind w:right="720"/>
        <w:jc w:val="both"/>
        <w:rPr>
          <w:rFonts w:ascii="Calibri" w:eastAsia="Calibri" w:hAnsi="Calibri"/>
          <w:sz w:val="22"/>
          <w:szCs w:val="22"/>
          <w:lang w:val="nl-BE" w:eastAsia="nl-BE"/>
        </w:rPr>
      </w:pPr>
      <w:r w:rsidRPr="00AD3A66">
        <w:rPr>
          <w:rFonts w:ascii="Calibri" w:eastAsia="Calibri" w:hAnsi="Calibri"/>
          <w:sz w:val="22"/>
          <w:szCs w:val="22"/>
          <w:lang w:val="nl-BE" w:eastAsia="nl-BE"/>
        </w:rPr>
        <w:lastRenderedPageBreak/>
        <w:t>opvolgen van de optimale inzet en planning van de beleidsdomeinen en dit samen met de verantwoordelijke van de dienst uitvoering</w:t>
      </w:r>
    </w:p>
    <w:p w:rsidR="00181001" w:rsidRPr="00AD3A66" w:rsidRDefault="00181001" w:rsidP="00AD3A66">
      <w:pPr>
        <w:pStyle w:val="Lijstalinea"/>
        <w:keepLines/>
        <w:numPr>
          <w:ilvl w:val="0"/>
          <w:numId w:val="31"/>
        </w:numPr>
        <w:tabs>
          <w:tab w:val="num" w:pos="643"/>
        </w:tabs>
        <w:spacing w:after="120" w:line="220" w:lineRule="atLeast"/>
        <w:ind w:right="720"/>
        <w:jc w:val="both"/>
        <w:rPr>
          <w:rFonts w:ascii="Calibri" w:eastAsia="Calibri" w:hAnsi="Calibri"/>
          <w:sz w:val="22"/>
          <w:szCs w:val="22"/>
          <w:lang w:val="nl-BE" w:eastAsia="nl-BE"/>
        </w:rPr>
      </w:pPr>
      <w:r w:rsidRPr="00AD3A66">
        <w:rPr>
          <w:rFonts w:ascii="Calibri" w:eastAsia="Calibri" w:hAnsi="Calibri"/>
          <w:sz w:val="22"/>
          <w:szCs w:val="22"/>
          <w:lang w:val="nl-BE" w:eastAsia="nl-BE"/>
        </w:rPr>
        <w:t>opmaken en opvolgen van werkbrieven/ werkopdrachten</w:t>
      </w:r>
    </w:p>
    <w:p w:rsidR="00181001" w:rsidRPr="00AD3A66" w:rsidRDefault="00181001" w:rsidP="00AD3A66">
      <w:pPr>
        <w:pStyle w:val="Lijstalinea"/>
        <w:keepLines/>
        <w:numPr>
          <w:ilvl w:val="0"/>
          <w:numId w:val="31"/>
        </w:numPr>
        <w:tabs>
          <w:tab w:val="num" w:pos="643"/>
        </w:tabs>
        <w:spacing w:after="120" w:line="220" w:lineRule="atLeast"/>
        <w:ind w:right="720"/>
        <w:jc w:val="both"/>
        <w:rPr>
          <w:rFonts w:ascii="Calibri" w:eastAsia="Calibri" w:hAnsi="Calibri"/>
          <w:sz w:val="22"/>
          <w:szCs w:val="22"/>
          <w:lang w:val="nl-BE" w:eastAsia="nl-BE"/>
        </w:rPr>
      </w:pPr>
      <w:r w:rsidRPr="00AD3A66">
        <w:rPr>
          <w:rFonts w:ascii="Calibri" w:eastAsia="Calibri" w:hAnsi="Calibri"/>
          <w:sz w:val="22"/>
          <w:szCs w:val="22"/>
          <w:lang w:val="nl-BE" w:eastAsia="nl-BE"/>
        </w:rPr>
        <w:t>verantwoordelijk voor de veiligheid van het personeel onder toezicht i.s.m. de preventieadviseur</w:t>
      </w:r>
    </w:p>
    <w:p w:rsidR="00181001" w:rsidRPr="00AD3A66" w:rsidRDefault="00181001" w:rsidP="00AD3A66">
      <w:pPr>
        <w:pStyle w:val="Lijstalinea"/>
        <w:keepLines/>
        <w:numPr>
          <w:ilvl w:val="0"/>
          <w:numId w:val="31"/>
        </w:numPr>
        <w:tabs>
          <w:tab w:val="num" w:pos="643"/>
        </w:tabs>
        <w:spacing w:after="120" w:line="220" w:lineRule="atLeast"/>
        <w:ind w:right="720"/>
        <w:jc w:val="both"/>
        <w:rPr>
          <w:rFonts w:ascii="Calibri" w:eastAsia="Calibri" w:hAnsi="Calibri"/>
          <w:sz w:val="22"/>
          <w:szCs w:val="22"/>
          <w:lang w:val="nl-BE" w:eastAsia="nl-BE"/>
        </w:rPr>
      </w:pPr>
      <w:r w:rsidRPr="00AD3A66">
        <w:rPr>
          <w:rFonts w:ascii="Calibri" w:eastAsia="Calibri" w:hAnsi="Calibri"/>
          <w:sz w:val="22"/>
          <w:szCs w:val="22"/>
          <w:lang w:val="nl-BE" w:eastAsia="nl-BE"/>
        </w:rPr>
        <w:t>draagt samen met de werkleider zorg voor de werkverdeling en het oplossen van technisch moeil</w:t>
      </w:r>
      <w:r w:rsidR="00DC5913">
        <w:rPr>
          <w:rFonts w:ascii="Calibri" w:eastAsia="Calibri" w:hAnsi="Calibri"/>
          <w:sz w:val="22"/>
          <w:szCs w:val="22"/>
          <w:lang w:val="nl-BE" w:eastAsia="nl-BE"/>
        </w:rPr>
        <w:t>ijke zaken</w:t>
      </w:r>
    </w:p>
    <w:p w:rsidR="00181001" w:rsidRPr="00AD3A66" w:rsidRDefault="00181001" w:rsidP="00AD3A66">
      <w:pPr>
        <w:pStyle w:val="Lijstalinea"/>
        <w:keepLines/>
        <w:numPr>
          <w:ilvl w:val="0"/>
          <w:numId w:val="31"/>
        </w:numPr>
        <w:tabs>
          <w:tab w:val="num" w:pos="643"/>
        </w:tabs>
        <w:spacing w:after="120" w:line="220" w:lineRule="atLeast"/>
        <w:ind w:right="720"/>
        <w:jc w:val="both"/>
        <w:rPr>
          <w:rFonts w:ascii="Calibri" w:eastAsia="Calibri" w:hAnsi="Calibri"/>
          <w:sz w:val="22"/>
          <w:szCs w:val="22"/>
          <w:lang w:val="nl-BE" w:eastAsia="nl-BE"/>
        </w:rPr>
      </w:pPr>
      <w:r w:rsidRPr="00AD3A66">
        <w:rPr>
          <w:rFonts w:ascii="Calibri" w:eastAsia="Calibri" w:hAnsi="Calibri"/>
          <w:sz w:val="22"/>
          <w:szCs w:val="22"/>
          <w:lang w:val="nl-BE" w:eastAsia="nl-BE"/>
        </w:rPr>
        <w:t>Vastleggen van prioriteiten in overleg met de werkleider en de beleidscoördinator</w:t>
      </w:r>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t>Specifieke taken van omgeving</w:t>
      </w:r>
    </w:p>
    <w:p w:rsidR="00181001" w:rsidRPr="00181001" w:rsidRDefault="00181001" w:rsidP="00181001">
      <w:pPr>
        <w:keepLines/>
        <w:spacing w:after="120" w:line="220" w:lineRule="atLeast"/>
        <w:ind w:right="720"/>
        <w:jc w:val="both"/>
        <w:rPr>
          <w:rFonts w:ascii="Calibri" w:eastAsia="Calibri" w:hAnsi="Calibri"/>
          <w:sz w:val="22"/>
          <w:szCs w:val="22"/>
          <w:lang w:val="nl-BE" w:eastAsia="nl-BE"/>
        </w:rPr>
      </w:pPr>
      <w:r w:rsidRPr="00181001">
        <w:rPr>
          <w:rFonts w:ascii="Calibri" w:eastAsia="Calibri" w:hAnsi="Calibri"/>
          <w:sz w:val="22"/>
          <w:szCs w:val="22"/>
          <w:lang w:val="nl-BE" w:eastAsia="nl-BE"/>
        </w:rPr>
        <w:t>In samenwerking met het diensthoofd omgeving instaan voor de vlotte organisatie van ruimtelijke ordening, duurzaamheid, lokale economie, wonen en milieu.</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Dit omvat onder meer de volgende concrete taken:</w:t>
      </w:r>
    </w:p>
    <w:p w:rsidR="00181001" w:rsidRPr="00AD3A66" w:rsidRDefault="00181001" w:rsidP="00AD3A66">
      <w:pPr>
        <w:pStyle w:val="Lijstalinea"/>
        <w:keepLines/>
        <w:numPr>
          <w:ilvl w:val="0"/>
          <w:numId w:val="32"/>
        </w:numPr>
        <w:tabs>
          <w:tab w:val="num" w:pos="643"/>
        </w:tabs>
        <w:spacing w:after="120" w:line="220" w:lineRule="atLeast"/>
        <w:ind w:right="720"/>
        <w:jc w:val="both"/>
        <w:rPr>
          <w:rFonts w:ascii="Calibri" w:eastAsia="Calibri" w:hAnsi="Calibri"/>
          <w:sz w:val="22"/>
          <w:szCs w:val="22"/>
          <w:lang w:val="nl-BE" w:eastAsia="nl-BE"/>
        </w:rPr>
      </w:pPr>
      <w:r w:rsidRPr="00AD3A66">
        <w:rPr>
          <w:rFonts w:ascii="Calibri" w:eastAsia="Calibri" w:hAnsi="Calibri"/>
          <w:sz w:val="22"/>
          <w:szCs w:val="22"/>
          <w:lang w:val="nl-BE" w:eastAsia="nl-BE"/>
        </w:rPr>
        <w:t>controle en opvolging van dossiers uitgevoerd door de eigen medewerkers en dit samen met het diensthoofd omgeving</w:t>
      </w:r>
    </w:p>
    <w:p w:rsidR="00181001" w:rsidRPr="00AD3A66" w:rsidRDefault="00181001" w:rsidP="00AD3A66">
      <w:pPr>
        <w:pStyle w:val="Lijstalinea"/>
        <w:keepLines/>
        <w:numPr>
          <w:ilvl w:val="0"/>
          <w:numId w:val="32"/>
        </w:numPr>
        <w:tabs>
          <w:tab w:val="num" w:pos="643"/>
        </w:tabs>
        <w:spacing w:after="120" w:line="220" w:lineRule="atLeast"/>
        <w:ind w:right="720"/>
        <w:jc w:val="both"/>
        <w:rPr>
          <w:rFonts w:ascii="Calibri" w:eastAsia="Calibri" w:hAnsi="Calibri"/>
          <w:sz w:val="22"/>
          <w:szCs w:val="22"/>
          <w:lang w:val="nl-BE" w:eastAsia="nl-BE"/>
        </w:rPr>
      </w:pPr>
      <w:r w:rsidRPr="00AD3A66">
        <w:rPr>
          <w:rFonts w:ascii="Calibri" w:eastAsia="Calibri" w:hAnsi="Calibri"/>
          <w:sz w:val="22"/>
          <w:szCs w:val="22"/>
          <w:lang w:val="nl-BE" w:eastAsia="nl-BE"/>
        </w:rPr>
        <w:t>zorgen voor goede informatiedoorstroom tussen de melder en de dienst omgeving omtrent de diverse meldingen</w:t>
      </w:r>
    </w:p>
    <w:p w:rsidR="00181001" w:rsidRPr="00AD3A66" w:rsidRDefault="00181001" w:rsidP="00AD3A66">
      <w:pPr>
        <w:pStyle w:val="Lijstalinea"/>
        <w:keepLines/>
        <w:numPr>
          <w:ilvl w:val="0"/>
          <w:numId w:val="32"/>
        </w:numPr>
        <w:tabs>
          <w:tab w:val="num" w:pos="643"/>
        </w:tabs>
        <w:spacing w:after="120" w:line="220" w:lineRule="atLeast"/>
        <w:ind w:right="720"/>
        <w:jc w:val="both"/>
        <w:rPr>
          <w:rFonts w:ascii="Calibri" w:eastAsia="Calibri" w:hAnsi="Calibri"/>
          <w:sz w:val="22"/>
          <w:szCs w:val="22"/>
          <w:lang w:val="nl-BE" w:eastAsia="nl-BE"/>
        </w:rPr>
      </w:pPr>
      <w:r w:rsidRPr="00AD3A66">
        <w:rPr>
          <w:rFonts w:ascii="Calibri" w:eastAsia="Calibri" w:hAnsi="Calibri"/>
          <w:sz w:val="22"/>
          <w:szCs w:val="22"/>
          <w:lang w:val="nl-BE" w:eastAsia="nl-BE"/>
        </w:rPr>
        <w:t>opvolgen van de optimale inzet en planning van de beleidsdomeinen en dit samen met het diensthoofd omgeving.</w:t>
      </w:r>
    </w:p>
    <w:p w:rsidR="00181001" w:rsidRPr="00181001" w:rsidRDefault="00181001" w:rsidP="00181001">
      <w:pPr>
        <w:spacing w:after="200"/>
        <w:rPr>
          <w:rFonts w:ascii="Calibri" w:eastAsia="Calibri" w:hAnsi="Calibri"/>
          <w:sz w:val="22"/>
          <w:szCs w:val="22"/>
          <w:lang w:val="nl-BE" w:eastAsia="nl-BE"/>
        </w:rPr>
      </w:pPr>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t>Wetgeving en regelgeving</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Zich op de hoogte houden van de ontwikkelingen rondom de wetgeving en regelgeving van belang voor de dienst.</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Doel: de dienst voorzien van de nodige kennis voor het uitvoeren van de taken</w:t>
      </w:r>
    </w:p>
    <w:p w:rsidR="00181001" w:rsidRPr="00181001" w:rsidRDefault="00181001" w:rsidP="00181001">
      <w:pPr>
        <w:keepLines/>
        <w:spacing w:after="200"/>
        <w:jc w:val="both"/>
        <w:rPr>
          <w:rFonts w:ascii="Calibri" w:eastAsia="Calibri" w:hAnsi="Calibri"/>
          <w:sz w:val="22"/>
          <w:szCs w:val="22"/>
          <w:lang w:val="nl-BE" w:eastAsia="nl-BE"/>
        </w:rPr>
      </w:pPr>
      <w:r w:rsidRPr="00181001">
        <w:rPr>
          <w:rFonts w:ascii="Calibri" w:eastAsia="Calibri" w:hAnsi="Calibri"/>
          <w:sz w:val="22"/>
          <w:szCs w:val="22"/>
          <w:lang w:val="nl-BE" w:eastAsia="nl-BE"/>
        </w:rPr>
        <w:t>Dit omvat onder meer de volgende concrete taken:</w:t>
      </w:r>
    </w:p>
    <w:p w:rsidR="00181001" w:rsidRPr="00AB673F" w:rsidRDefault="00181001" w:rsidP="00AB673F">
      <w:pPr>
        <w:pStyle w:val="Lijstalinea"/>
        <w:keepLines/>
        <w:numPr>
          <w:ilvl w:val="0"/>
          <w:numId w:val="33"/>
        </w:numPr>
        <w:tabs>
          <w:tab w:val="num" w:pos="643"/>
        </w:tabs>
        <w:spacing w:after="120" w:line="220" w:lineRule="atLeast"/>
        <w:ind w:right="720"/>
        <w:jc w:val="both"/>
        <w:rPr>
          <w:rFonts w:ascii="Calibri" w:eastAsia="Calibri" w:hAnsi="Calibri"/>
          <w:sz w:val="22"/>
          <w:szCs w:val="22"/>
          <w:lang w:val="nl-BE" w:eastAsia="nl-BE"/>
        </w:rPr>
      </w:pPr>
      <w:r w:rsidRPr="00AB673F">
        <w:rPr>
          <w:rFonts w:ascii="Calibri" w:eastAsia="Calibri" w:hAnsi="Calibri"/>
          <w:sz w:val="22"/>
          <w:szCs w:val="22"/>
          <w:lang w:val="nl-BE" w:eastAsia="nl-BE"/>
        </w:rPr>
        <w:t>de nodige vakkennis opdoen en de opgedane kennis integreren in de werking van de organisatie</w:t>
      </w:r>
    </w:p>
    <w:p w:rsidR="00181001" w:rsidRPr="00AB673F" w:rsidRDefault="00181001" w:rsidP="00AB673F">
      <w:pPr>
        <w:pStyle w:val="Lijstalinea"/>
        <w:keepLines/>
        <w:numPr>
          <w:ilvl w:val="0"/>
          <w:numId w:val="33"/>
        </w:numPr>
        <w:tabs>
          <w:tab w:val="num" w:pos="643"/>
        </w:tabs>
        <w:spacing w:after="120" w:line="220" w:lineRule="atLeast"/>
        <w:ind w:right="720"/>
        <w:jc w:val="both"/>
        <w:rPr>
          <w:rFonts w:ascii="Calibri" w:eastAsia="Calibri" w:hAnsi="Calibri"/>
          <w:sz w:val="22"/>
          <w:szCs w:val="22"/>
          <w:lang w:val="nl-BE" w:eastAsia="nl-BE"/>
        </w:rPr>
      </w:pPr>
      <w:r w:rsidRPr="00AB673F">
        <w:rPr>
          <w:rFonts w:ascii="Calibri" w:eastAsia="Calibri" w:hAnsi="Calibri"/>
          <w:sz w:val="22"/>
          <w:szCs w:val="22"/>
          <w:lang w:val="nl-BE" w:eastAsia="nl-BE"/>
        </w:rPr>
        <w:t>vertalen van wetgeving en regelgeving in richtlijnen naar de medewerkers van de eigen afdeling</w:t>
      </w:r>
    </w:p>
    <w:p w:rsidR="00181001" w:rsidRPr="00AB673F" w:rsidRDefault="00181001" w:rsidP="00AB673F">
      <w:pPr>
        <w:pStyle w:val="Lijstalinea"/>
        <w:keepLines/>
        <w:numPr>
          <w:ilvl w:val="0"/>
          <w:numId w:val="33"/>
        </w:numPr>
        <w:tabs>
          <w:tab w:val="num" w:pos="643"/>
        </w:tabs>
        <w:spacing w:after="120" w:line="220" w:lineRule="atLeast"/>
        <w:ind w:right="720"/>
        <w:jc w:val="both"/>
        <w:rPr>
          <w:rFonts w:ascii="Calibri" w:eastAsia="Calibri" w:hAnsi="Calibri"/>
          <w:sz w:val="22"/>
          <w:szCs w:val="22"/>
          <w:lang w:val="nl-BE" w:eastAsia="nl-BE"/>
        </w:rPr>
      </w:pPr>
      <w:r w:rsidRPr="00AB673F">
        <w:rPr>
          <w:rFonts w:ascii="Calibri" w:eastAsia="Calibri" w:hAnsi="Calibri"/>
          <w:sz w:val="22"/>
          <w:szCs w:val="22"/>
          <w:lang w:val="nl-BE" w:eastAsia="nl-BE"/>
        </w:rPr>
        <w:t>briefen van de medewerkers om het benodigde kennisniveau op peil te houden</w:t>
      </w:r>
    </w:p>
    <w:p w:rsidR="00181001" w:rsidRPr="00AB673F" w:rsidRDefault="00181001" w:rsidP="00AB673F">
      <w:pPr>
        <w:pStyle w:val="Lijstalinea"/>
        <w:keepLines/>
        <w:numPr>
          <w:ilvl w:val="0"/>
          <w:numId w:val="33"/>
        </w:numPr>
        <w:tabs>
          <w:tab w:val="num" w:pos="643"/>
        </w:tabs>
        <w:spacing w:after="120" w:line="220" w:lineRule="atLeast"/>
        <w:ind w:right="720"/>
        <w:jc w:val="both"/>
        <w:rPr>
          <w:rFonts w:ascii="Calibri" w:eastAsia="Calibri" w:hAnsi="Calibri"/>
          <w:sz w:val="22"/>
          <w:szCs w:val="22"/>
          <w:lang w:val="nl-BE" w:eastAsia="nl-BE"/>
        </w:rPr>
      </w:pPr>
      <w:r w:rsidRPr="00AB673F">
        <w:rPr>
          <w:rFonts w:ascii="Calibri" w:eastAsia="Calibri" w:hAnsi="Calibri"/>
          <w:sz w:val="22"/>
          <w:szCs w:val="22"/>
          <w:lang w:val="nl-BE" w:eastAsia="nl-BE"/>
        </w:rPr>
        <w:t>wetgeving en regelgeving kunnen toepassen</w:t>
      </w:r>
    </w:p>
    <w:p w:rsidR="00181001" w:rsidRPr="00AB673F" w:rsidRDefault="00181001" w:rsidP="00AB673F">
      <w:pPr>
        <w:pStyle w:val="Lijstalinea"/>
        <w:keepLines/>
        <w:numPr>
          <w:ilvl w:val="0"/>
          <w:numId w:val="33"/>
        </w:numPr>
        <w:tabs>
          <w:tab w:val="num" w:pos="643"/>
        </w:tabs>
        <w:spacing w:after="120" w:line="220" w:lineRule="atLeast"/>
        <w:ind w:right="720"/>
        <w:jc w:val="both"/>
        <w:rPr>
          <w:rFonts w:ascii="Calibri" w:eastAsia="Calibri" w:hAnsi="Calibri"/>
          <w:sz w:val="22"/>
          <w:szCs w:val="22"/>
          <w:lang w:val="nl-BE" w:eastAsia="nl-BE"/>
        </w:rPr>
      </w:pPr>
      <w:r w:rsidRPr="00AB673F">
        <w:rPr>
          <w:rFonts w:ascii="Calibri" w:eastAsia="Calibri" w:hAnsi="Calibri"/>
          <w:sz w:val="22"/>
          <w:szCs w:val="22"/>
          <w:lang w:val="nl-BE" w:eastAsia="nl-BE"/>
        </w:rPr>
        <w:t>vakgerichte informatie raadplegen</w:t>
      </w:r>
    </w:p>
    <w:p w:rsidR="00181001" w:rsidRPr="00AB673F" w:rsidRDefault="00181001" w:rsidP="00AB673F">
      <w:pPr>
        <w:pStyle w:val="Lijstalinea"/>
        <w:keepLines/>
        <w:numPr>
          <w:ilvl w:val="0"/>
          <w:numId w:val="33"/>
        </w:numPr>
        <w:tabs>
          <w:tab w:val="num" w:pos="643"/>
        </w:tabs>
        <w:spacing w:after="120" w:line="220" w:lineRule="atLeast"/>
        <w:ind w:right="720"/>
        <w:jc w:val="both"/>
        <w:rPr>
          <w:rFonts w:ascii="Calibri" w:eastAsia="Calibri" w:hAnsi="Calibri"/>
          <w:sz w:val="22"/>
          <w:szCs w:val="22"/>
          <w:lang w:val="nl-BE" w:eastAsia="nl-BE"/>
        </w:rPr>
      </w:pPr>
      <w:r w:rsidRPr="00AB673F">
        <w:rPr>
          <w:rFonts w:ascii="Calibri" w:eastAsia="Calibri" w:hAnsi="Calibri"/>
          <w:sz w:val="22"/>
          <w:szCs w:val="22"/>
          <w:lang w:val="nl-BE" w:eastAsia="nl-BE"/>
        </w:rPr>
        <w:t>juridisch ondersteunen van complexe dossiers</w:t>
      </w:r>
    </w:p>
    <w:p w:rsidR="00181001" w:rsidRPr="00181001" w:rsidRDefault="00181001" w:rsidP="00181001">
      <w:pPr>
        <w:keepLines/>
        <w:spacing w:after="200"/>
        <w:jc w:val="both"/>
        <w:rPr>
          <w:rFonts w:ascii="Calibri" w:eastAsia="Calibri" w:hAnsi="Calibri" w:cs="Arial"/>
          <w:sz w:val="22"/>
          <w:szCs w:val="22"/>
          <w:lang w:val="nl-BE" w:eastAsia="nl-BE"/>
        </w:rPr>
      </w:pPr>
    </w:p>
    <w:p w:rsidR="00181001" w:rsidRPr="00181001" w:rsidRDefault="00181001" w:rsidP="00181001">
      <w:pPr>
        <w:keepLines/>
        <w:spacing w:after="200"/>
        <w:jc w:val="both"/>
        <w:rPr>
          <w:rFonts w:ascii="Calibri" w:eastAsia="Calibri" w:hAnsi="Calibri"/>
          <w:i/>
          <w:sz w:val="22"/>
          <w:szCs w:val="22"/>
          <w:lang w:val="nl-BE" w:eastAsia="nl-BE"/>
        </w:rPr>
      </w:pPr>
      <w:r w:rsidRPr="00181001">
        <w:rPr>
          <w:rFonts w:ascii="Calibri" w:eastAsia="Calibri" w:hAnsi="Calibri"/>
          <w:i/>
          <w:sz w:val="22"/>
          <w:szCs w:val="22"/>
          <w:lang w:val="nl-BE" w:eastAsia="nl-BE"/>
        </w:rPr>
        <w:t xml:space="preserve">Verruimende bepaling: op vraag van </w:t>
      </w:r>
      <w:smartTag w:uri="urn:schemas-microsoft-com:office:smarttags" w:element="PersonName">
        <w:smartTagPr>
          <w:attr w:name="ProductID" w:val="de direct"/>
        </w:smartTagPr>
        <w:r w:rsidRPr="00181001">
          <w:rPr>
            <w:rFonts w:ascii="Calibri" w:eastAsia="Calibri" w:hAnsi="Calibri"/>
            <w:i/>
            <w:sz w:val="22"/>
            <w:szCs w:val="22"/>
            <w:lang w:val="nl-BE" w:eastAsia="nl-BE"/>
          </w:rPr>
          <w:t>de direct</w:t>
        </w:r>
      </w:smartTag>
      <w:r w:rsidRPr="00181001">
        <w:rPr>
          <w:rFonts w:ascii="Calibri" w:eastAsia="Calibri" w:hAnsi="Calibri"/>
          <w:i/>
          <w:sz w:val="22"/>
          <w:szCs w:val="22"/>
          <w:lang w:val="nl-BE" w:eastAsia="nl-BE"/>
        </w:rPr>
        <w:t xml:space="preserve"> leidinggevende verricht de medewerker ondersteunende taken van de eigen dienst of van andere diensten.</w:t>
      </w:r>
    </w:p>
    <w:p w:rsidR="00181001" w:rsidRDefault="00181001" w:rsidP="00181001">
      <w:pPr>
        <w:keepLines/>
        <w:spacing w:after="200"/>
        <w:jc w:val="both"/>
        <w:rPr>
          <w:rFonts w:ascii="Calibri" w:eastAsia="Calibri" w:hAnsi="Calibri"/>
          <w:i/>
          <w:sz w:val="22"/>
          <w:szCs w:val="22"/>
          <w:lang w:val="nl-BE" w:eastAsia="nl-BE"/>
        </w:rPr>
      </w:pPr>
    </w:p>
    <w:p w:rsidR="007A2D9B" w:rsidRDefault="007A2D9B" w:rsidP="00181001">
      <w:pPr>
        <w:keepLines/>
        <w:spacing w:after="200"/>
        <w:jc w:val="both"/>
        <w:rPr>
          <w:rFonts w:ascii="Calibri" w:eastAsia="Calibri" w:hAnsi="Calibri"/>
          <w:i/>
          <w:sz w:val="22"/>
          <w:szCs w:val="22"/>
          <w:lang w:val="nl-BE" w:eastAsia="nl-BE"/>
        </w:rPr>
      </w:pPr>
    </w:p>
    <w:p w:rsidR="007A2D9B" w:rsidRPr="00181001" w:rsidRDefault="007A2D9B" w:rsidP="00181001">
      <w:pPr>
        <w:keepLines/>
        <w:spacing w:after="200"/>
        <w:jc w:val="both"/>
        <w:rPr>
          <w:rFonts w:ascii="Calibri" w:eastAsia="Calibri" w:hAnsi="Calibri"/>
          <w:i/>
          <w:sz w:val="22"/>
          <w:szCs w:val="22"/>
          <w:lang w:val="nl-BE" w:eastAsia="nl-BE"/>
        </w:rPr>
      </w:pPr>
    </w:p>
    <w:p w:rsidR="00181001" w:rsidRPr="00181001" w:rsidRDefault="00181001" w:rsidP="00181001">
      <w:pPr>
        <w:spacing w:after="200"/>
        <w:rPr>
          <w:rFonts w:ascii="Calibri" w:eastAsia="Calibri" w:hAnsi="Calibri"/>
          <w:i/>
          <w:sz w:val="22"/>
          <w:szCs w:val="22"/>
          <w:lang w:val="nl-BE" w:eastAsia="nl-BE"/>
        </w:rPr>
      </w:pPr>
    </w:p>
    <w:p w:rsidR="00181001" w:rsidRPr="00181001" w:rsidRDefault="00181001" w:rsidP="00181001">
      <w:pPr>
        <w:keepLines/>
        <w:numPr>
          <w:ilvl w:val="1"/>
          <w:numId w:val="26"/>
        </w:numPr>
        <w:spacing w:after="200"/>
        <w:jc w:val="both"/>
        <w:rPr>
          <w:rFonts w:ascii="Calibri" w:eastAsia="Calibri" w:hAnsi="Calibri" w:cs="Calibri"/>
          <w:b/>
          <w:sz w:val="22"/>
          <w:szCs w:val="22"/>
          <w:u w:val="single"/>
          <w:lang w:val="nl-BE" w:eastAsia="nl-BE"/>
        </w:rPr>
      </w:pPr>
      <w:r w:rsidRPr="00181001">
        <w:rPr>
          <w:rFonts w:ascii="Calibri" w:eastAsia="Calibri" w:hAnsi="Calibri" w:cs="Calibri"/>
          <w:b/>
          <w:sz w:val="22"/>
          <w:szCs w:val="22"/>
          <w:u w:val="single"/>
          <w:lang w:val="nl-BE" w:eastAsia="nl-BE"/>
        </w:rPr>
        <w:lastRenderedPageBreak/>
        <w:t>4. Functieprofiel</w:t>
      </w:r>
    </w:p>
    <w:p w:rsidR="00181001" w:rsidRPr="00181001" w:rsidRDefault="00181001" w:rsidP="00181001">
      <w:pPr>
        <w:keepLines/>
        <w:spacing w:after="200"/>
        <w:jc w:val="both"/>
        <w:rPr>
          <w:rFonts w:ascii="Calibri" w:eastAsia="Calibri" w:hAnsi="Calibri" w:cs="Calibri"/>
          <w:sz w:val="22"/>
          <w:szCs w:val="22"/>
          <w:lang w:val="nl-BE" w:eastAsia="nl-BE"/>
        </w:rPr>
      </w:pPr>
      <w:r w:rsidRPr="00181001">
        <w:rPr>
          <w:rFonts w:ascii="Calibri" w:eastAsia="Calibri" w:hAnsi="Calibri"/>
          <w:i/>
          <w:sz w:val="22"/>
          <w:szCs w:val="22"/>
          <w:lang w:val="nl-BE" w:eastAsia="nl-BE"/>
        </w:rPr>
        <w:t>De definities en gradaties van de technische en gedragscompetenties worden ter beschikking gesteld in de competentiegids. Per competentie worden 3 gradaties onderscheiden.  Een hogere gradatie impliceert steeds dat de lagere gradatie ook is verworven.</w:t>
      </w:r>
      <w:bookmarkStart w:id="17" w:name="CompetentiesTabel"/>
      <w:bookmarkEnd w:id="17"/>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t>Gedragscompetenties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4285"/>
        <w:gridCol w:w="698"/>
        <w:gridCol w:w="698"/>
        <w:gridCol w:w="698"/>
      </w:tblGrid>
      <w:tr w:rsidR="00181001" w:rsidRPr="00181001" w:rsidTr="0043177D">
        <w:tc>
          <w:tcPr>
            <w:tcW w:w="6968" w:type="dxa"/>
            <w:gridSpan w:val="2"/>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2094" w:type="dxa"/>
            <w:gridSpan w:val="3"/>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Gradatie</w:t>
            </w:r>
          </w:p>
        </w:tc>
      </w:tr>
      <w:tr w:rsidR="00181001" w:rsidRPr="00181001" w:rsidTr="0043177D">
        <w:trPr>
          <w:cantSplit/>
          <w:trHeight w:val="1350"/>
        </w:trPr>
        <w:tc>
          <w:tcPr>
            <w:tcW w:w="2683" w:type="dxa"/>
            <w:tcBorders>
              <w:top w:val="single" w:sz="4" w:space="0" w:color="auto"/>
              <w:left w:val="single" w:sz="4" w:space="0" w:color="auto"/>
              <w:bottom w:val="single" w:sz="4" w:space="0" w:color="auto"/>
              <w:right w:val="single" w:sz="4" w:space="0" w:color="auto"/>
            </w:tcBorders>
            <w:vAlign w:val="bottom"/>
            <w:hideMark/>
          </w:tcPr>
          <w:p w:rsidR="00181001" w:rsidRPr="00181001" w:rsidRDefault="00181001" w:rsidP="00181001">
            <w:pPr>
              <w:keepLines/>
              <w:spacing w:after="200"/>
              <w:jc w:val="center"/>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Cluster</w:t>
            </w:r>
          </w:p>
        </w:tc>
        <w:tc>
          <w:tcPr>
            <w:tcW w:w="4285" w:type="dxa"/>
            <w:tcBorders>
              <w:top w:val="single" w:sz="4" w:space="0" w:color="auto"/>
              <w:left w:val="single" w:sz="4" w:space="0" w:color="auto"/>
              <w:bottom w:val="single" w:sz="4" w:space="0" w:color="auto"/>
              <w:right w:val="single" w:sz="4" w:space="0" w:color="auto"/>
            </w:tcBorders>
            <w:vAlign w:val="bottom"/>
            <w:hideMark/>
          </w:tcPr>
          <w:p w:rsidR="00181001" w:rsidRPr="00181001" w:rsidRDefault="00181001" w:rsidP="00181001">
            <w:pPr>
              <w:keepLines/>
              <w:spacing w:after="200"/>
              <w:jc w:val="center"/>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Competentie</w:t>
            </w:r>
          </w:p>
        </w:tc>
        <w:tc>
          <w:tcPr>
            <w:tcW w:w="698" w:type="dxa"/>
            <w:tcBorders>
              <w:top w:val="single" w:sz="4" w:space="0" w:color="auto"/>
              <w:left w:val="single" w:sz="4" w:space="0" w:color="auto"/>
              <w:bottom w:val="single" w:sz="4" w:space="0" w:color="auto"/>
              <w:right w:val="single" w:sz="4" w:space="0" w:color="auto"/>
            </w:tcBorders>
            <w:textDirection w:val="tbRl"/>
            <w:vAlign w:val="center"/>
            <w:hideMark/>
          </w:tcPr>
          <w:p w:rsidR="00181001" w:rsidRPr="00181001" w:rsidRDefault="00181001" w:rsidP="00181001">
            <w:pPr>
              <w:keepLines/>
              <w:spacing w:after="200"/>
              <w:ind w:left="113" w:right="113"/>
              <w:jc w:val="right"/>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niveau 1</w:t>
            </w:r>
          </w:p>
        </w:tc>
        <w:tc>
          <w:tcPr>
            <w:tcW w:w="698" w:type="dxa"/>
            <w:tcBorders>
              <w:top w:val="single" w:sz="4" w:space="0" w:color="auto"/>
              <w:left w:val="single" w:sz="4" w:space="0" w:color="auto"/>
              <w:bottom w:val="single" w:sz="4" w:space="0" w:color="auto"/>
              <w:right w:val="single" w:sz="4" w:space="0" w:color="auto"/>
            </w:tcBorders>
            <w:textDirection w:val="tbRl"/>
            <w:vAlign w:val="center"/>
            <w:hideMark/>
          </w:tcPr>
          <w:p w:rsidR="00181001" w:rsidRPr="00181001" w:rsidRDefault="00181001" w:rsidP="00181001">
            <w:pPr>
              <w:keepLines/>
              <w:spacing w:after="200"/>
              <w:ind w:left="113" w:right="113"/>
              <w:jc w:val="right"/>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niveau 2</w:t>
            </w:r>
          </w:p>
        </w:tc>
        <w:tc>
          <w:tcPr>
            <w:tcW w:w="698" w:type="dxa"/>
            <w:tcBorders>
              <w:top w:val="single" w:sz="4" w:space="0" w:color="auto"/>
              <w:left w:val="single" w:sz="4" w:space="0" w:color="auto"/>
              <w:bottom w:val="single" w:sz="4" w:space="0" w:color="auto"/>
              <w:right w:val="single" w:sz="4" w:space="0" w:color="auto"/>
            </w:tcBorders>
            <w:textDirection w:val="tbRl"/>
            <w:vAlign w:val="center"/>
            <w:hideMark/>
          </w:tcPr>
          <w:p w:rsidR="00181001" w:rsidRPr="00181001" w:rsidRDefault="00181001" w:rsidP="00181001">
            <w:pPr>
              <w:keepLines/>
              <w:spacing w:after="200"/>
              <w:ind w:left="113" w:right="113"/>
              <w:jc w:val="right"/>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niveau 3</w:t>
            </w:r>
          </w:p>
        </w:tc>
      </w:tr>
      <w:tr w:rsidR="00181001" w:rsidRPr="00181001" w:rsidTr="0043177D">
        <w:tc>
          <w:tcPr>
            <w:tcW w:w="2683" w:type="dxa"/>
            <w:vMerge w:val="restart"/>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Beheersmatige vaardigheden</w:t>
            </w: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Resultaatgerichtheid</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0" w:type="auto"/>
            <w:vMerge/>
            <w:tcBorders>
              <w:top w:val="single" w:sz="4" w:space="0" w:color="auto"/>
              <w:left w:val="single" w:sz="4" w:space="0" w:color="auto"/>
              <w:bottom w:val="single" w:sz="4" w:space="0" w:color="auto"/>
              <w:right w:val="single" w:sz="4" w:space="0" w:color="auto"/>
            </w:tcBorders>
            <w:vAlign w:val="center"/>
            <w:hideMark/>
          </w:tcPr>
          <w:p w:rsidR="00181001" w:rsidRPr="00181001" w:rsidRDefault="00181001" w:rsidP="00181001">
            <w:pPr>
              <w:rPr>
                <w:rFonts w:ascii="Calibri" w:eastAsia="Calibri" w:hAnsi="Calibri" w:cs="Arial"/>
                <w:sz w:val="22"/>
                <w:szCs w:val="22"/>
                <w:lang w:val="nl-BE" w:eastAsia="nl-BE"/>
              </w:rPr>
            </w:pP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Voortgangscontrole</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2683" w:type="dxa"/>
            <w:vMerge w:val="restart"/>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proofErr w:type="spellStart"/>
            <w:r w:rsidRPr="00181001">
              <w:rPr>
                <w:rFonts w:ascii="Calibri" w:eastAsia="Calibri" w:hAnsi="Calibri" w:cs="Arial"/>
                <w:sz w:val="22"/>
                <w:szCs w:val="22"/>
                <w:lang w:val="nl-BE" w:eastAsia="nl-BE"/>
              </w:rPr>
              <w:t>Informatieverwerkend</w:t>
            </w:r>
            <w:proofErr w:type="spellEnd"/>
            <w:r w:rsidRPr="00181001">
              <w:rPr>
                <w:rFonts w:ascii="Calibri" w:eastAsia="Calibri" w:hAnsi="Calibri" w:cs="Arial"/>
                <w:sz w:val="22"/>
                <w:szCs w:val="22"/>
                <w:lang w:val="nl-BE" w:eastAsia="nl-BE"/>
              </w:rPr>
              <w:t xml:space="preserve"> gedrag</w:t>
            </w: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Visieontwikkeling</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0" w:type="auto"/>
            <w:vMerge/>
            <w:tcBorders>
              <w:top w:val="single" w:sz="4" w:space="0" w:color="auto"/>
              <w:left w:val="single" w:sz="4" w:space="0" w:color="auto"/>
              <w:bottom w:val="single" w:sz="4" w:space="0" w:color="auto"/>
              <w:right w:val="single" w:sz="4" w:space="0" w:color="auto"/>
            </w:tcBorders>
            <w:vAlign w:val="center"/>
            <w:hideMark/>
          </w:tcPr>
          <w:p w:rsidR="00181001" w:rsidRPr="00181001" w:rsidRDefault="00181001" w:rsidP="00181001">
            <w:pPr>
              <w:rPr>
                <w:rFonts w:ascii="Calibri" w:eastAsia="Calibri" w:hAnsi="Calibri" w:cs="Arial"/>
                <w:sz w:val="22"/>
                <w:szCs w:val="22"/>
                <w:lang w:val="nl-BE" w:eastAsia="nl-BE"/>
              </w:rPr>
            </w:pP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Organisatiebewustzijn</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2683" w:type="dxa"/>
            <w:vMerge w:val="restart"/>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Interactief gedrag</w:t>
            </w: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 xml:space="preserve">Teamwerk en samenwerken </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0" w:type="auto"/>
            <w:vMerge/>
            <w:tcBorders>
              <w:top w:val="single" w:sz="4" w:space="0" w:color="auto"/>
              <w:left w:val="single" w:sz="4" w:space="0" w:color="auto"/>
              <w:bottom w:val="single" w:sz="4" w:space="0" w:color="auto"/>
              <w:right w:val="single" w:sz="4" w:space="0" w:color="auto"/>
            </w:tcBorders>
            <w:vAlign w:val="center"/>
            <w:hideMark/>
          </w:tcPr>
          <w:p w:rsidR="00181001" w:rsidRPr="00181001" w:rsidRDefault="00181001" w:rsidP="00181001">
            <w:pPr>
              <w:rPr>
                <w:rFonts w:ascii="Calibri" w:eastAsia="Calibri" w:hAnsi="Calibri" w:cs="Arial"/>
                <w:sz w:val="22"/>
                <w:szCs w:val="22"/>
                <w:lang w:val="nl-BE" w:eastAsia="nl-BE"/>
              </w:rPr>
            </w:pP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43177D" w:rsidP="00181001">
            <w:pPr>
              <w:keepLines/>
              <w:spacing w:after="200"/>
              <w:jc w:val="both"/>
              <w:rPr>
                <w:rFonts w:ascii="Calibri" w:eastAsia="Calibri" w:hAnsi="Calibri" w:cs="Arial"/>
                <w:sz w:val="22"/>
                <w:szCs w:val="22"/>
                <w:lang w:val="nl-BE" w:eastAsia="nl-BE"/>
              </w:rPr>
            </w:pPr>
            <w:r>
              <w:rPr>
                <w:rFonts w:ascii="Calibri" w:eastAsia="Calibri" w:hAnsi="Calibri" w:cs="Arial"/>
                <w:sz w:val="22"/>
                <w:szCs w:val="22"/>
                <w:lang w:val="nl-BE" w:eastAsia="nl-BE"/>
              </w:rPr>
              <w:t>E</w:t>
            </w:r>
            <w:r w:rsidR="00181001" w:rsidRPr="00181001">
              <w:rPr>
                <w:rFonts w:ascii="Calibri" w:eastAsia="Calibri" w:hAnsi="Calibri" w:cs="Arial"/>
                <w:sz w:val="22"/>
                <w:szCs w:val="22"/>
                <w:lang w:val="nl-BE" w:eastAsia="nl-BE"/>
              </w:rPr>
              <w:t>mpathie</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2683" w:type="dxa"/>
            <w:vMerge w:val="restart"/>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Leiderschap</w:t>
            </w: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Leiding geven</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0" w:type="auto"/>
            <w:vMerge/>
            <w:tcBorders>
              <w:top w:val="single" w:sz="4" w:space="0" w:color="auto"/>
              <w:left w:val="single" w:sz="4" w:space="0" w:color="auto"/>
              <w:bottom w:val="single" w:sz="4" w:space="0" w:color="auto"/>
              <w:right w:val="single" w:sz="4" w:space="0" w:color="auto"/>
            </w:tcBorders>
            <w:vAlign w:val="center"/>
            <w:hideMark/>
          </w:tcPr>
          <w:p w:rsidR="00181001" w:rsidRPr="00181001" w:rsidRDefault="00181001" w:rsidP="00181001">
            <w:pPr>
              <w:rPr>
                <w:rFonts w:ascii="Calibri" w:eastAsia="Calibri" w:hAnsi="Calibri" w:cs="Arial"/>
                <w:sz w:val="22"/>
                <w:szCs w:val="22"/>
                <w:lang w:val="nl-BE" w:eastAsia="nl-BE"/>
              </w:rPr>
            </w:pP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Coaching</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2683" w:type="dxa"/>
            <w:vMerge w:val="restart"/>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Persoonsgebonden gedrag</w:t>
            </w: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43177D" w:rsidP="00181001">
            <w:pPr>
              <w:keepLines/>
              <w:spacing w:after="200"/>
              <w:jc w:val="both"/>
              <w:rPr>
                <w:rFonts w:ascii="Calibri" w:eastAsia="Calibri" w:hAnsi="Calibri" w:cs="Arial"/>
                <w:sz w:val="22"/>
                <w:szCs w:val="22"/>
                <w:lang w:val="nl-BE" w:eastAsia="nl-BE"/>
              </w:rPr>
            </w:pPr>
            <w:r>
              <w:rPr>
                <w:rFonts w:ascii="Calibri" w:eastAsia="Calibri" w:hAnsi="Calibri" w:cs="Arial"/>
                <w:sz w:val="22"/>
                <w:szCs w:val="22"/>
                <w:lang w:val="nl-BE" w:eastAsia="nl-BE"/>
              </w:rPr>
              <w:t>Z</w:t>
            </w:r>
            <w:r w:rsidR="00181001" w:rsidRPr="00181001">
              <w:rPr>
                <w:rFonts w:ascii="Calibri" w:eastAsia="Calibri" w:hAnsi="Calibri" w:cs="Arial"/>
                <w:sz w:val="22"/>
                <w:szCs w:val="22"/>
                <w:lang w:val="nl-BE" w:eastAsia="nl-BE"/>
              </w:rPr>
              <w:t>orgontplooiing</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0" w:type="auto"/>
            <w:vMerge/>
            <w:tcBorders>
              <w:top w:val="single" w:sz="4" w:space="0" w:color="auto"/>
              <w:left w:val="single" w:sz="4" w:space="0" w:color="auto"/>
              <w:bottom w:val="single" w:sz="4" w:space="0" w:color="auto"/>
              <w:right w:val="single" w:sz="4" w:space="0" w:color="auto"/>
            </w:tcBorders>
            <w:vAlign w:val="center"/>
            <w:hideMark/>
          </w:tcPr>
          <w:p w:rsidR="00181001" w:rsidRPr="00181001" w:rsidRDefault="00181001" w:rsidP="00181001">
            <w:pPr>
              <w:rPr>
                <w:rFonts w:ascii="Calibri" w:eastAsia="Calibri" w:hAnsi="Calibri" w:cs="Arial"/>
                <w:sz w:val="22"/>
                <w:szCs w:val="22"/>
                <w:lang w:val="nl-BE" w:eastAsia="nl-BE"/>
              </w:rPr>
            </w:pP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43177D" w:rsidP="00181001">
            <w:pPr>
              <w:keepLines/>
              <w:spacing w:after="200"/>
              <w:jc w:val="both"/>
              <w:rPr>
                <w:rFonts w:ascii="Calibri" w:eastAsia="Calibri" w:hAnsi="Calibri" w:cs="Arial"/>
                <w:sz w:val="22"/>
                <w:szCs w:val="22"/>
                <w:lang w:val="nl-BE" w:eastAsia="nl-BE"/>
              </w:rPr>
            </w:pPr>
            <w:r>
              <w:rPr>
                <w:rFonts w:ascii="Calibri" w:eastAsia="Calibri" w:hAnsi="Calibri" w:cs="Arial"/>
                <w:sz w:val="22"/>
                <w:szCs w:val="22"/>
                <w:lang w:val="nl-BE" w:eastAsia="nl-BE"/>
              </w:rPr>
              <w:t>V</w:t>
            </w:r>
            <w:r w:rsidR="00181001" w:rsidRPr="00181001">
              <w:rPr>
                <w:rFonts w:ascii="Calibri" w:eastAsia="Calibri" w:hAnsi="Calibri" w:cs="Arial"/>
                <w:sz w:val="22"/>
                <w:szCs w:val="22"/>
                <w:lang w:val="nl-BE" w:eastAsia="nl-BE"/>
              </w:rPr>
              <w:t xml:space="preserve">erantwoordelijkheidszin </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2683" w:type="dxa"/>
            <w:vMerge w:val="restart"/>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Probleemoplossend gedrag</w:t>
            </w: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Besluitvaardigheid</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0" w:type="auto"/>
            <w:vMerge/>
            <w:tcBorders>
              <w:top w:val="single" w:sz="4" w:space="0" w:color="auto"/>
              <w:left w:val="single" w:sz="4" w:space="0" w:color="auto"/>
              <w:bottom w:val="single" w:sz="4" w:space="0" w:color="auto"/>
              <w:right w:val="single" w:sz="4" w:space="0" w:color="auto"/>
            </w:tcBorders>
            <w:vAlign w:val="center"/>
            <w:hideMark/>
          </w:tcPr>
          <w:p w:rsidR="00181001" w:rsidRPr="00181001" w:rsidRDefault="00181001" w:rsidP="00181001">
            <w:pPr>
              <w:rPr>
                <w:rFonts w:ascii="Calibri" w:eastAsia="Calibri" w:hAnsi="Calibri" w:cs="Arial"/>
                <w:sz w:val="22"/>
                <w:szCs w:val="22"/>
                <w:lang w:val="nl-BE" w:eastAsia="nl-BE"/>
              </w:rPr>
            </w:pP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43177D" w:rsidP="00181001">
            <w:pPr>
              <w:keepLines/>
              <w:spacing w:after="200"/>
              <w:jc w:val="both"/>
              <w:rPr>
                <w:rFonts w:ascii="Calibri" w:eastAsia="Calibri" w:hAnsi="Calibri" w:cs="Arial"/>
                <w:sz w:val="22"/>
                <w:szCs w:val="22"/>
                <w:lang w:val="nl-BE" w:eastAsia="nl-BE"/>
              </w:rPr>
            </w:pPr>
            <w:r>
              <w:rPr>
                <w:rFonts w:ascii="Calibri" w:eastAsia="Calibri" w:hAnsi="Calibri" w:cs="Arial"/>
                <w:sz w:val="22"/>
                <w:szCs w:val="22"/>
                <w:lang w:val="nl-BE" w:eastAsia="nl-BE"/>
              </w:rPr>
              <w:t>I</w:t>
            </w:r>
            <w:r w:rsidR="00181001" w:rsidRPr="00181001">
              <w:rPr>
                <w:rFonts w:ascii="Calibri" w:eastAsia="Calibri" w:hAnsi="Calibri" w:cs="Arial"/>
                <w:sz w:val="22"/>
                <w:szCs w:val="22"/>
                <w:lang w:val="nl-BE" w:eastAsia="nl-BE"/>
              </w:rPr>
              <w:t>nitiatief</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0" w:type="auto"/>
            <w:vMerge/>
            <w:tcBorders>
              <w:top w:val="single" w:sz="4" w:space="0" w:color="auto"/>
              <w:left w:val="single" w:sz="4" w:space="0" w:color="auto"/>
              <w:bottom w:val="single" w:sz="4" w:space="0" w:color="auto"/>
              <w:right w:val="single" w:sz="4" w:space="0" w:color="auto"/>
            </w:tcBorders>
            <w:vAlign w:val="center"/>
            <w:hideMark/>
          </w:tcPr>
          <w:p w:rsidR="00181001" w:rsidRPr="00181001" w:rsidRDefault="00181001" w:rsidP="00181001">
            <w:pPr>
              <w:rPr>
                <w:rFonts w:ascii="Calibri" w:eastAsia="Calibri" w:hAnsi="Calibri" w:cs="Arial"/>
                <w:sz w:val="22"/>
                <w:szCs w:val="22"/>
                <w:lang w:val="nl-BE" w:eastAsia="nl-BE"/>
              </w:rPr>
            </w:pP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Klantgerichtheid</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2683"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proofErr w:type="spellStart"/>
            <w:r w:rsidRPr="00181001">
              <w:rPr>
                <w:rFonts w:ascii="Calibri" w:eastAsia="Calibri" w:hAnsi="Calibri" w:cs="Arial"/>
                <w:sz w:val="22"/>
                <w:szCs w:val="22"/>
                <w:lang w:val="nl-BE" w:eastAsia="nl-BE"/>
              </w:rPr>
              <w:t>Waardegebonden</w:t>
            </w:r>
            <w:proofErr w:type="spellEnd"/>
            <w:r w:rsidRPr="00181001">
              <w:rPr>
                <w:rFonts w:ascii="Calibri" w:eastAsia="Calibri" w:hAnsi="Calibri" w:cs="Arial"/>
                <w:sz w:val="22"/>
                <w:szCs w:val="22"/>
                <w:lang w:val="nl-BE" w:eastAsia="nl-BE"/>
              </w:rPr>
              <w:t xml:space="preserve"> gedrag</w:t>
            </w:r>
          </w:p>
        </w:tc>
        <w:tc>
          <w:tcPr>
            <w:tcW w:w="4285"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Integriteit</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69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bl>
    <w:p w:rsidR="00181001" w:rsidRPr="00181001" w:rsidRDefault="00181001" w:rsidP="00181001">
      <w:pPr>
        <w:keepLines/>
        <w:spacing w:after="200"/>
        <w:jc w:val="both"/>
        <w:rPr>
          <w:rFonts w:ascii="Calibri" w:eastAsia="Calibri" w:hAnsi="Calibri"/>
          <w:sz w:val="22"/>
          <w:szCs w:val="22"/>
          <w:lang w:val="nl-BE" w:eastAsia="nl-BE"/>
        </w:rPr>
      </w:pPr>
    </w:p>
    <w:p w:rsidR="00181001" w:rsidRPr="00181001" w:rsidRDefault="00181001" w:rsidP="00181001">
      <w:pPr>
        <w:keepLines/>
        <w:spacing w:after="200"/>
        <w:jc w:val="both"/>
        <w:rPr>
          <w:rFonts w:ascii="Calibri" w:eastAsia="Calibri" w:hAnsi="Calibri"/>
          <w:sz w:val="22"/>
          <w:szCs w:val="22"/>
          <w:lang w:val="nl-BE" w:eastAsia="nl-BE"/>
        </w:rPr>
      </w:pPr>
    </w:p>
    <w:p w:rsidR="00181001" w:rsidRPr="00181001" w:rsidRDefault="00181001" w:rsidP="00181001">
      <w:pPr>
        <w:keepLines/>
        <w:spacing w:after="200"/>
        <w:jc w:val="both"/>
        <w:rPr>
          <w:rFonts w:ascii="Calibri" w:eastAsia="Calibri" w:hAnsi="Calibri"/>
          <w:i/>
          <w:sz w:val="22"/>
          <w:szCs w:val="22"/>
          <w:lang w:val="nl-BE" w:eastAsia="nl-BE"/>
        </w:rPr>
      </w:pPr>
    </w:p>
    <w:p w:rsidR="00181001" w:rsidRPr="00181001" w:rsidRDefault="00181001" w:rsidP="00181001">
      <w:pPr>
        <w:keepLines/>
        <w:spacing w:after="200"/>
        <w:jc w:val="both"/>
        <w:rPr>
          <w:rFonts w:ascii="Calibri" w:eastAsia="Calibri" w:hAnsi="Calibri"/>
          <w:i/>
          <w:sz w:val="22"/>
          <w:szCs w:val="22"/>
          <w:lang w:val="nl-BE" w:eastAsia="nl-BE"/>
        </w:rPr>
      </w:pPr>
    </w:p>
    <w:p w:rsidR="00181001" w:rsidRPr="00181001" w:rsidRDefault="00181001" w:rsidP="00181001">
      <w:pPr>
        <w:spacing w:after="200"/>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br w:type="page"/>
      </w:r>
    </w:p>
    <w:p w:rsidR="00181001" w:rsidRPr="00181001" w:rsidRDefault="00181001" w:rsidP="00181001">
      <w:pPr>
        <w:keepLines/>
        <w:numPr>
          <w:ilvl w:val="1"/>
          <w:numId w:val="26"/>
        </w:numPr>
        <w:spacing w:after="200"/>
        <w:jc w:val="both"/>
        <w:rPr>
          <w:rFonts w:ascii="Calibri" w:eastAsia="Calibri" w:hAnsi="Calibri" w:cs="Calibri"/>
          <w:sz w:val="22"/>
          <w:szCs w:val="22"/>
          <w:u w:val="single"/>
          <w:lang w:val="nl-BE" w:eastAsia="nl-BE"/>
        </w:rPr>
      </w:pPr>
      <w:r w:rsidRPr="00181001">
        <w:rPr>
          <w:rFonts w:ascii="Calibri" w:eastAsia="Calibri" w:hAnsi="Calibri" w:cs="Calibri"/>
          <w:sz w:val="22"/>
          <w:szCs w:val="22"/>
          <w:u w:val="single"/>
          <w:lang w:val="nl-BE" w:eastAsia="nl-BE"/>
        </w:rPr>
        <w:lastRenderedPageBreak/>
        <w:t>Technische competenties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417"/>
        <w:gridCol w:w="698"/>
        <w:gridCol w:w="698"/>
        <w:gridCol w:w="698"/>
      </w:tblGrid>
      <w:tr w:rsidR="00181001" w:rsidRPr="00181001" w:rsidTr="0043177D">
        <w:tc>
          <w:tcPr>
            <w:tcW w:w="7668" w:type="dxa"/>
            <w:gridSpan w:val="2"/>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1553" w:type="dxa"/>
            <w:gridSpan w:val="3"/>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Gradatie</w:t>
            </w:r>
          </w:p>
        </w:tc>
      </w:tr>
      <w:tr w:rsidR="00181001" w:rsidRPr="00181001" w:rsidTr="0043177D">
        <w:trPr>
          <w:cantSplit/>
          <w:trHeight w:val="1350"/>
        </w:trPr>
        <w:tc>
          <w:tcPr>
            <w:tcW w:w="2808" w:type="dxa"/>
            <w:tcBorders>
              <w:top w:val="single" w:sz="4" w:space="0" w:color="auto"/>
              <w:left w:val="single" w:sz="4" w:space="0" w:color="auto"/>
              <w:bottom w:val="single" w:sz="4" w:space="0" w:color="auto"/>
              <w:right w:val="single" w:sz="4" w:space="0" w:color="auto"/>
            </w:tcBorders>
            <w:vAlign w:val="bottom"/>
            <w:hideMark/>
          </w:tcPr>
          <w:p w:rsidR="00181001" w:rsidRPr="00181001" w:rsidRDefault="00181001" w:rsidP="00181001">
            <w:pPr>
              <w:keepLines/>
              <w:spacing w:after="200"/>
              <w:jc w:val="center"/>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Cluster</w:t>
            </w:r>
          </w:p>
        </w:tc>
        <w:tc>
          <w:tcPr>
            <w:tcW w:w="4860" w:type="dxa"/>
            <w:tcBorders>
              <w:top w:val="single" w:sz="4" w:space="0" w:color="auto"/>
              <w:left w:val="single" w:sz="4" w:space="0" w:color="auto"/>
              <w:bottom w:val="single" w:sz="4" w:space="0" w:color="auto"/>
              <w:right w:val="single" w:sz="4" w:space="0" w:color="auto"/>
            </w:tcBorders>
            <w:vAlign w:val="bottom"/>
            <w:hideMark/>
          </w:tcPr>
          <w:p w:rsidR="00181001" w:rsidRPr="00181001" w:rsidRDefault="00181001" w:rsidP="00181001">
            <w:pPr>
              <w:keepLines/>
              <w:spacing w:after="200"/>
              <w:jc w:val="center"/>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Competentie</w:t>
            </w:r>
          </w:p>
        </w:tc>
        <w:tc>
          <w:tcPr>
            <w:tcW w:w="540" w:type="dxa"/>
            <w:tcBorders>
              <w:top w:val="single" w:sz="4" w:space="0" w:color="auto"/>
              <w:left w:val="single" w:sz="4" w:space="0" w:color="auto"/>
              <w:bottom w:val="single" w:sz="4" w:space="0" w:color="auto"/>
              <w:right w:val="single" w:sz="4" w:space="0" w:color="auto"/>
            </w:tcBorders>
            <w:textDirection w:val="tbRl"/>
            <w:vAlign w:val="center"/>
            <w:hideMark/>
          </w:tcPr>
          <w:p w:rsidR="00181001" w:rsidRPr="00181001" w:rsidRDefault="00181001" w:rsidP="00181001">
            <w:pPr>
              <w:keepLines/>
              <w:spacing w:after="200"/>
              <w:ind w:left="113" w:right="113"/>
              <w:jc w:val="right"/>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elementair</w:t>
            </w:r>
          </w:p>
        </w:tc>
        <w:tc>
          <w:tcPr>
            <w:tcW w:w="540" w:type="dxa"/>
            <w:tcBorders>
              <w:top w:val="single" w:sz="4" w:space="0" w:color="auto"/>
              <w:left w:val="single" w:sz="4" w:space="0" w:color="auto"/>
              <w:bottom w:val="single" w:sz="4" w:space="0" w:color="auto"/>
              <w:right w:val="single" w:sz="4" w:space="0" w:color="auto"/>
            </w:tcBorders>
            <w:textDirection w:val="tbRl"/>
            <w:vAlign w:val="center"/>
            <w:hideMark/>
          </w:tcPr>
          <w:p w:rsidR="00181001" w:rsidRPr="00181001" w:rsidRDefault="00181001" w:rsidP="00181001">
            <w:pPr>
              <w:keepLines/>
              <w:spacing w:after="200"/>
              <w:ind w:left="113" w:right="113"/>
              <w:jc w:val="right"/>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voldoende</w:t>
            </w:r>
          </w:p>
        </w:tc>
        <w:tc>
          <w:tcPr>
            <w:tcW w:w="473" w:type="dxa"/>
            <w:tcBorders>
              <w:top w:val="single" w:sz="4" w:space="0" w:color="auto"/>
              <w:left w:val="single" w:sz="4" w:space="0" w:color="auto"/>
              <w:bottom w:val="single" w:sz="4" w:space="0" w:color="auto"/>
              <w:right w:val="single" w:sz="4" w:space="0" w:color="auto"/>
            </w:tcBorders>
            <w:textDirection w:val="tbRl"/>
            <w:vAlign w:val="center"/>
            <w:hideMark/>
          </w:tcPr>
          <w:p w:rsidR="00181001" w:rsidRPr="00181001" w:rsidRDefault="00181001" w:rsidP="00181001">
            <w:pPr>
              <w:keepLines/>
              <w:spacing w:after="200"/>
              <w:ind w:left="113" w:right="113"/>
              <w:jc w:val="right"/>
              <w:rPr>
                <w:rFonts w:ascii="Calibri" w:eastAsia="Calibri" w:hAnsi="Calibri" w:cs="Arial"/>
                <w:b/>
                <w:sz w:val="22"/>
                <w:szCs w:val="22"/>
                <w:lang w:val="nl-BE" w:eastAsia="nl-BE"/>
              </w:rPr>
            </w:pPr>
            <w:r w:rsidRPr="00181001">
              <w:rPr>
                <w:rFonts w:ascii="Calibri" w:eastAsia="Calibri" w:hAnsi="Calibri" w:cs="Arial"/>
                <w:b/>
                <w:sz w:val="22"/>
                <w:szCs w:val="22"/>
                <w:lang w:val="nl-BE" w:eastAsia="nl-BE"/>
              </w:rPr>
              <w:t>grondig</w:t>
            </w: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Beheersmatige vaardigheden</w:t>
            </w: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Communicatiemanagement</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Financieel management</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center"/>
              <w:rPr>
                <w:rFonts w:ascii="Calibri" w:eastAsia="Calibri" w:hAnsi="Calibri" w:cs="Arial"/>
                <w:sz w:val="22"/>
                <w:szCs w:val="22"/>
                <w:lang w:val="nl-BE" w:eastAsia="nl-BE"/>
              </w:rPr>
            </w:pP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HR-management</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center"/>
              <w:rPr>
                <w:rFonts w:ascii="Calibri" w:eastAsia="Calibri" w:hAnsi="Calibri" w:cs="Arial"/>
                <w:sz w:val="22"/>
                <w:szCs w:val="22"/>
                <w:lang w:val="nl-BE" w:eastAsia="nl-BE"/>
              </w:rPr>
            </w:pP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Strategisch management</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PC-Vaardigheden</w:t>
            </w: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Algemene PC-vaardigheden</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center"/>
              <w:rPr>
                <w:rFonts w:ascii="Calibri" w:eastAsia="Calibri" w:hAnsi="Calibri" w:cs="Arial"/>
                <w:sz w:val="22"/>
                <w:szCs w:val="22"/>
                <w:lang w:val="nl-BE" w:eastAsia="nl-BE"/>
              </w:rPr>
            </w:pP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en-US" w:eastAsia="nl-BE"/>
              </w:rPr>
            </w:pPr>
            <w:r w:rsidRPr="00181001">
              <w:rPr>
                <w:rFonts w:ascii="Calibri" w:eastAsia="Calibri" w:hAnsi="Calibri" w:cs="Arial"/>
                <w:sz w:val="22"/>
                <w:szCs w:val="22"/>
                <w:lang w:val="en-US" w:eastAsia="nl-BE"/>
              </w:rPr>
              <w:t>Outlook</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center"/>
              <w:rPr>
                <w:rFonts w:ascii="Calibri" w:eastAsia="Calibri" w:hAnsi="Calibri" w:cs="Arial"/>
                <w:sz w:val="22"/>
                <w:szCs w:val="22"/>
                <w:lang w:val="nl-BE" w:eastAsia="nl-BE"/>
              </w:rPr>
            </w:pP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PowerPoint</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center"/>
              <w:rPr>
                <w:rFonts w:ascii="Calibri" w:eastAsia="Calibri" w:hAnsi="Calibri" w:cs="Arial"/>
                <w:sz w:val="22"/>
                <w:szCs w:val="22"/>
                <w:lang w:val="nl-BE" w:eastAsia="nl-BE"/>
              </w:rPr>
            </w:pPr>
          </w:p>
        </w:tc>
        <w:tc>
          <w:tcPr>
            <w:tcW w:w="473"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center"/>
              <w:rPr>
                <w:rFonts w:ascii="Calibri" w:eastAsia="Calibri" w:hAnsi="Calibri" w:cs="Arial"/>
                <w:sz w:val="22"/>
                <w:szCs w:val="22"/>
                <w:lang w:val="nl-BE" w:eastAsia="nl-BE"/>
              </w:rPr>
            </w:pP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Rekenbladen Excel</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center"/>
              <w:rPr>
                <w:rFonts w:ascii="Calibri" w:eastAsia="Calibri" w:hAnsi="Calibri" w:cs="Arial"/>
                <w:sz w:val="22"/>
                <w:szCs w:val="22"/>
                <w:lang w:val="nl-BE" w:eastAsia="nl-BE"/>
              </w:rPr>
            </w:pP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Software eigen aan de functie</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center"/>
              <w:rPr>
                <w:rFonts w:ascii="Calibri" w:eastAsia="Calibri" w:hAnsi="Calibri" w:cs="Arial"/>
                <w:sz w:val="22"/>
                <w:szCs w:val="22"/>
                <w:lang w:val="nl-BE" w:eastAsia="nl-BE"/>
              </w:rPr>
            </w:pP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Word</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center"/>
              <w:rPr>
                <w:rFonts w:ascii="Calibri" w:eastAsia="Calibri" w:hAnsi="Calibri" w:cs="Arial"/>
                <w:sz w:val="22"/>
                <w:szCs w:val="22"/>
                <w:lang w:val="nl-BE" w:eastAsia="nl-BE"/>
              </w:rPr>
            </w:pP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Software tijdsregistratie</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rPr>
                <w:rFonts w:ascii="Calibri" w:eastAsia="Calibri" w:hAnsi="Calibri" w:cs="Arial"/>
                <w:sz w:val="22"/>
                <w:szCs w:val="22"/>
                <w:lang w:val="nl-BE" w:eastAsia="nl-BE"/>
              </w:rPr>
            </w:pPr>
            <w:r w:rsidRPr="00181001">
              <w:rPr>
                <w:rFonts w:ascii="Calibri" w:eastAsia="Calibri" w:hAnsi="Calibri" w:cs="Arial"/>
                <w:sz w:val="22"/>
                <w:szCs w:val="22"/>
                <w:lang w:val="nl-BE" w:eastAsia="nl-BE"/>
              </w:rPr>
              <w:t>Werking en werkmiddelen</w:t>
            </w: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Mondelinge communicatie</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Procedures en procesbeheer</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Projectmatig werken</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center"/>
              <w:rPr>
                <w:rFonts w:ascii="Calibri" w:eastAsia="Calibri" w:hAnsi="Calibri" w:cs="Arial"/>
                <w:sz w:val="22"/>
                <w:szCs w:val="22"/>
                <w:lang w:val="nl-BE" w:eastAsia="nl-BE"/>
              </w:rPr>
            </w:pP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Schriftelijke communicatie</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Werking van de organisatie</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Wetgeving en regelgeving</w:t>
            </w: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Wetgeving en regelgeving m.b.t. de functie</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center"/>
              <w:rPr>
                <w:rFonts w:ascii="Calibri" w:eastAsia="Calibri" w:hAnsi="Calibri" w:cs="Arial"/>
                <w:sz w:val="22"/>
                <w:szCs w:val="22"/>
                <w:lang w:val="nl-BE" w:eastAsia="nl-BE"/>
              </w:rPr>
            </w:pPr>
          </w:p>
        </w:tc>
      </w:tr>
      <w:tr w:rsidR="00181001" w:rsidRPr="00181001" w:rsidTr="0043177D">
        <w:tc>
          <w:tcPr>
            <w:tcW w:w="2808"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both"/>
              <w:rPr>
                <w:rFonts w:ascii="Calibri" w:eastAsia="Calibri" w:hAnsi="Calibri" w:cs="Arial"/>
                <w:sz w:val="22"/>
                <w:szCs w:val="22"/>
                <w:lang w:val="nl-BE" w:eastAsia="nl-BE"/>
              </w:rPr>
            </w:pPr>
          </w:p>
        </w:tc>
        <w:tc>
          <w:tcPr>
            <w:tcW w:w="486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both"/>
              <w:rPr>
                <w:rFonts w:ascii="Calibri" w:eastAsia="Calibri" w:hAnsi="Calibri" w:cs="Arial"/>
                <w:sz w:val="22"/>
                <w:szCs w:val="22"/>
                <w:lang w:val="nl-BE" w:eastAsia="nl-BE"/>
              </w:rPr>
            </w:pPr>
            <w:r w:rsidRPr="00181001">
              <w:rPr>
                <w:rFonts w:ascii="Calibri" w:eastAsia="Calibri" w:hAnsi="Calibri" w:cs="Arial"/>
                <w:sz w:val="22"/>
                <w:szCs w:val="22"/>
                <w:lang w:val="nl-BE" w:eastAsia="nl-BE"/>
              </w:rPr>
              <w:t>Wetgeving en regelgeving m.b.t. de organisatie</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540" w:type="dxa"/>
            <w:tcBorders>
              <w:top w:val="single" w:sz="4" w:space="0" w:color="auto"/>
              <w:left w:val="single" w:sz="4" w:space="0" w:color="auto"/>
              <w:bottom w:val="single" w:sz="4" w:space="0" w:color="auto"/>
              <w:right w:val="single" w:sz="4" w:space="0" w:color="auto"/>
            </w:tcBorders>
            <w:hideMark/>
          </w:tcPr>
          <w:p w:rsidR="00181001" w:rsidRPr="00181001" w:rsidRDefault="00181001" w:rsidP="00181001">
            <w:pPr>
              <w:keepLines/>
              <w:spacing w:after="200"/>
              <w:jc w:val="center"/>
              <w:rPr>
                <w:rFonts w:ascii="Calibri" w:eastAsia="Calibri" w:hAnsi="Calibri" w:cs="Arial"/>
                <w:sz w:val="22"/>
                <w:szCs w:val="22"/>
                <w:lang w:val="nl-BE" w:eastAsia="nl-BE"/>
              </w:rPr>
            </w:pPr>
            <w:r w:rsidRPr="00181001">
              <w:rPr>
                <w:rFonts w:ascii="Calibri" w:eastAsia="Calibri" w:hAnsi="Calibri" w:cs="Arial"/>
                <w:sz w:val="22"/>
                <w:szCs w:val="22"/>
                <w:lang w:val="nl-BE" w:eastAsia="nl-BE"/>
              </w:rPr>
              <w:t>X</w:t>
            </w:r>
          </w:p>
        </w:tc>
        <w:tc>
          <w:tcPr>
            <w:tcW w:w="473" w:type="dxa"/>
            <w:tcBorders>
              <w:top w:val="single" w:sz="4" w:space="0" w:color="auto"/>
              <w:left w:val="single" w:sz="4" w:space="0" w:color="auto"/>
              <w:bottom w:val="single" w:sz="4" w:space="0" w:color="auto"/>
              <w:right w:val="single" w:sz="4" w:space="0" w:color="auto"/>
            </w:tcBorders>
          </w:tcPr>
          <w:p w:rsidR="00181001" w:rsidRPr="00181001" w:rsidRDefault="00181001" w:rsidP="00181001">
            <w:pPr>
              <w:keepLines/>
              <w:spacing w:after="200"/>
              <w:jc w:val="center"/>
              <w:rPr>
                <w:rFonts w:ascii="Calibri" w:eastAsia="Calibri" w:hAnsi="Calibri" w:cs="Arial"/>
                <w:sz w:val="22"/>
                <w:szCs w:val="22"/>
                <w:lang w:val="nl-BE" w:eastAsia="nl-BE"/>
              </w:rPr>
            </w:pPr>
          </w:p>
        </w:tc>
      </w:tr>
    </w:tbl>
    <w:p w:rsidR="00181001" w:rsidRPr="00181001" w:rsidRDefault="00181001" w:rsidP="00181001">
      <w:pPr>
        <w:keepLines/>
        <w:spacing w:after="200"/>
        <w:jc w:val="both"/>
        <w:rPr>
          <w:rFonts w:ascii="Calibri" w:eastAsia="Calibri" w:hAnsi="Calibri"/>
          <w:sz w:val="22"/>
          <w:szCs w:val="22"/>
          <w:lang w:val="nl-BE" w:eastAsia="nl-BE"/>
        </w:rPr>
      </w:pPr>
    </w:p>
    <w:p w:rsidR="00181001" w:rsidRPr="00181001" w:rsidRDefault="00181001" w:rsidP="00181001">
      <w:pPr>
        <w:keepLines/>
        <w:spacing w:after="200"/>
        <w:jc w:val="both"/>
        <w:rPr>
          <w:rFonts w:ascii="Calibri" w:eastAsia="Calibri" w:hAnsi="Calibri"/>
          <w:sz w:val="22"/>
          <w:szCs w:val="22"/>
          <w:lang w:val="nl-BE" w:eastAsia="nl-BE"/>
        </w:rPr>
      </w:pPr>
    </w:p>
    <w:p w:rsidR="00181001" w:rsidRPr="00181001" w:rsidRDefault="00181001" w:rsidP="00181001">
      <w:pPr>
        <w:keepLines/>
        <w:spacing w:after="200"/>
        <w:jc w:val="both"/>
        <w:rPr>
          <w:rFonts w:ascii="Calibri" w:eastAsia="Calibri" w:hAnsi="Calibri"/>
          <w:i/>
          <w:sz w:val="22"/>
          <w:szCs w:val="22"/>
          <w:lang w:val="nl-BE" w:eastAsia="nl-BE"/>
        </w:rPr>
      </w:pPr>
    </w:p>
    <w:p w:rsidR="002D0684" w:rsidRDefault="002D0684" w:rsidP="008618A1">
      <w:pPr>
        <w:rPr>
          <w:rFonts w:ascii="Calibri" w:hAnsi="Calibri" w:cs="Calibri"/>
          <w:b/>
          <w:u w:val="single"/>
        </w:rPr>
      </w:pPr>
    </w:p>
    <w:p w:rsidR="00181001" w:rsidRDefault="00181001" w:rsidP="008618A1">
      <w:pPr>
        <w:rPr>
          <w:rFonts w:ascii="Calibri" w:hAnsi="Calibri" w:cs="Calibri"/>
          <w:b/>
          <w:u w:val="single"/>
        </w:rPr>
      </w:pPr>
    </w:p>
    <w:p w:rsidR="00181001" w:rsidRDefault="00181001" w:rsidP="008618A1">
      <w:pPr>
        <w:rPr>
          <w:rFonts w:ascii="Calibri" w:hAnsi="Calibri" w:cs="Calibri"/>
          <w:b/>
          <w:u w:val="single"/>
        </w:rPr>
      </w:pPr>
    </w:p>
    <w:p w:rsidR="000B3C5C" w:rsidRPr="009C4315" w:rsidRDefault="000B3C5C" w:rsidP="0039058D">
      <w:pPr>
        <w:pStyle w:val="Kop2"/>
        <w:pBdr>
          <w:top w:val="single" w:sz="4" w:space="2" w:color="auto"/>
          <w:left w:val="single" w:sz="4" w:space="4" w:color="auto"/>
          <w:bottom w:val="single" w:sz="4" w:space="1" w:color="auto"/>
          <w:right w:val="single" w:sz="4" w:space="4" w:color="auto"/>
        </w:pBdr>
        <w:tabs>
          <w:tab w:val="left" w:pos="7797"/>
        </w:tabs>
        <w:rPr>
          <w:rFonts w:ascii="Calibri" w:hAnsi="Calibri" w:cs="Calibri"/>
          <w:bCs w:val="0"/>
          <w:i w:val="0"/>
          <w:iCs w:val="0"/>
          <w:sz w:val="24"/>
          <w:szCs w:val="24"/>
          <w:lang w:val="nl-BE"/>
        </w:rPr>
      </w:pPr>
      <w:bookmarkStart w:id="18" w:name="_Toc129320353"/>
      <w:r w:rsidRPr="009C4315">
        <w:rPr>
          <w:rFonts w:ascii="Calibri" w:hAnsi="Calibri" w:cs="Calibri"/>
          <w:bCs w:val="0"/>
          <w:i w:val="0"/>
          <w:iCs w:val="0"/>
          <w:sz w:val="24"/>
          <w:szCs w:val="24"/>
          <w:lang w:val="nl-BE"/>
        </w:rPr>
        <w:lastRenderedPageBreak/>
        <w:t>TOELATINGSVOORWAARDEN</w:t>
      </w:r>
      <w:bookmarkEnd w:id="18"/>
      <w:r w:rsidRPr="009C4315">
        <w:rPr>
          <w:rFonts w:ascii="Calibri" w:hAnsi="Calibri" w:cs="Calibri"/>
          <w:bCs w:val="0"/>
          <w:i w:val="0"/>
          <w:iCs w:val="0"/>
          <w:sz w:val="24"/>
          <w:szCs w:val="24"/>
          <w:lang w:val="nl-BE"/>
        </w:rPr>
        <w:t xml:space="preserve"> </w:t>
      </w:r>
    </w:p>
    <w:p w:rsidR="000B3C5C" w:rsidRPr="009C4315" w:rsidRDefault="000B3C5C" w:rsidP="000B3C5C">
      <w:pPr>
        <w:autoSpaceDE w:val="0"/>
        <w:autoSpaceDN w:val="0"/>
        <w:adjustRightInd w:val="0"/>
        <w:ind w:right="-288"/>
        <w:jc w:val="both"/>
        <w:rPr>
          <w:rFonts w:ascii="Calibri" w:hAnsi="Calibri" w:cs="Calibri"/>
          <w:b/>
          <w:u w:val="single"/>
        </w:rPr>
      </w:pPr>
    </w:p>
    <w:p w:rsidR="000B3C5C" w:rsidRPr="009C4315" w:rsidRDefault="000B3C5C" w:rsidP="000B3C5C">
      <w:pPr>
        <w:autoSpaceDE w:val="0"/>
        <w:autoSpaceDN w:val="0"/>
        <w:adjustRightInd w:val="0"/>
        <w:ind w:right="-288"/>
        <w:jc w:val="both"/>
        <w:rPr>
          <w:rFonts w:ascii="Calibri" w:hAnsi="Calibri" w:cs="Calibri"/>
          <w:b/>
          <w:u w:val="single"/>
        </w:rPr>
      </w:pPr>
      <w:r w:rsidRPr="009C4315">
        <w:rPr>
          <w:rFonts w:ascii="Calibri" w:hAnsi="Calibri" w:cs="Calibri"/>
          <w:b/>
          <w:u w:val="single"/>
        </w:rPr>
        <w:t xml:space="preserve">Artikel </w:t>
      </w:r>
      <w:r w:rsidR="009C523E">
        <w:rPr>
          <w:rFonts w:ascii="Calibri" w:hAnsi="Calibri" w:cs="Calibri"/>
          <w:b/>
          <w:u w:val="single"/>
        </w:rPr>
        <w:t>7</w:t>
      </w:r>
      <w:r w:rsidRPr="009C4315">
        <w:rPr>
          <w:rFonts w:ascii="Calibri" w:hAnsi="Calibri" w:cs="Calibri"/>
          <w:b/>
          <w:u w:val="single"/>
        </w:rPr>
        <w:t xml:space="preserve"> rechtspositieregeling</w:t>
      </w:r>
    </w:p>
    <w:p w:rsidR="009C523E" w:rsidRPr="009C523E" w:rsidRDefault="009C523E" w:rsidP="009C523E">
      <w:pPr>
        <w:autoSpaceDE w:val="0"/>
        <w:autoSpaceDN w:val="0"/>
        <w:adjustRightInd w:val="0"/>
        <w:ind w:right="-288"/>
        <w:jc w:val="both"/>
        <w:rPr>
          <w:rFonts w:ascii="Calibri" w:hAnsi="Calibri"/>
          <w:sz w:val="22"/>
          <w:szCs w:val="22"/>
          <w:lang w:val="nl-BE" w:eastAsia="nl-BE"/>
        </w:rPr>
      </w:pPr>
      <w:bookmarkStart w:id="19" w:name="_Toc129320354"/>
      <w:r w:rsidRPr="009C523E">
        <w:rPr>
          <w:rFonts w:ascii="Calibri" w:hAnsi="Calibri"/>
          <w:sz w:val="22"/>
          <w:szCs w:val="22"/>
          <w:lang w:val="nl-BE" w:eastAsia="nl-BE"/>
        </w:rPr>
        <w:t>1. Om toegang te hebben tot een functie bij het gemeentebestuur, moeten de kandidaten:</w:t>
      </w:r>
    </w:p>
    <w:p w:rsidR="009C523E" w:rsidRPr="009C523E" w:rsidRDefault="009C523E" w:rsidP="009C523E">
      <w:pPr>
        <w:autoSpaceDE w:val="0"/>
        <w:autoSpaceDN w:val="0"/>
        <w:adjustRightInd w:val="0"/>
        <w:jc w:val="both"/>
        <w:rPr>
          <w:rFonts w:ascii="Calibri" w:hAnsi="Calibri"/>
          <w:sz w:val="22"/>
          <w:szCs w:val="22"/>
          <w:lang w:val="nl-BE" w:eastAsia="nl-BE"/>
        </w:rPr>
      </w:pPr>
      <w:r w:rsidRPr="009C523E">
        <w:rPr>
          <w:rFonts w:ascii="Calibri" w:hAnsi="Calibri"/>
          <w:sz w:val="22"/>
          <w:szCs w:val="22"/>
          <w:lang w:val="nl-BE" w:eastAsia="nl-BE"/>
        </w:rPr>
        <w:t>1° een gedrag vertonen dat in overeenstemming is met de eisen van de functie waarvoor ze solliciteren;</w:t>
      </w:r>
    </w:p>
    <w:p w:rsidR="009C523E" w:rsidRPr="009C523E" w:rsidRDefault="009C523E" w:rsidP="009C523E">
      <w:pPr>
        <w:autoSpaceDE w:val="0"/>
        <w:autoSpaceDN w:val="0"/>
        <w:adjustRightInd w:val="0"/>
        <w:jc w:val="both"/>
        <w:rPr>
          <w:rFonts w:ascii="Calibri" w:hAnsi="Calibri"/>
          <w:sz w:val="22"/>
          <w:szCs w:val="22"/>
          <w:lang w:val="nl-BE" w:eastAsia="nl-BE"/>
        </w:rPr>
      </w:pPr>
      <w:r w:rsidRPr="009C523E">
        <w:rPr>
          <w:rFonts w:ascii="Calibri" w:hAnsi="Calibri"/>
          <w:sz w:val="22"/>
          <w:szCs w:val="22"/>
          <w:lang w:val="nl-BE" w:eastAsia="nl-BE"/>
        </w:rPr>
        <w:t>2° de burgerlijke en politieke rechten genieten;</w:t>
      </w:r>
    </w:p>
    <w:p w:rsidR="009C523E" w:rsidRPr="009C523E" w:rsidRDefault="009C523E" w:rsidP="009C523E">
      <w:pPr>
        <w:autoSpaceDE w:val="0"/>
        <w:autoSpaceDN w:val="0"/>
        <w:adjustRightInd w:val="0"/>
        <w:jc w:val="both"/>
        <w:rPr>
          <w:rFonts w:ascii="Calibri" w:hAnsi="Calibri"/>
          <w:sz w:val="22"/>
          <w:szCs w:val="22"/>
          <w:lang w:val="nl-BE" w:eastAsia="nl-BE"/>
        </w:rPr>
      </w:pPr>
      <w:r w:rsidRPr="009C523E">
        <w:rPr>
          <w:rFonts w:ascii="Calibri" w:hAnsi="Calibri"/>
          <w:sz w:val="22"/>
          <w:szCs w:val="22"/>
          <w:lang w:val="nl-BE" w:eastAsia="nl-BE"/>
        </w:rPr>
        <w:t>3° medisch geschikt zijn voor de uit te oefenen functie, in overeenstemming met de wetgeving betreffende het welzijn van de werknemers bij de uitvoering van hun werk.</w:t>
      </w:r>
    </w:p>
    <w:p w:rsidR="009C523E" w:rsidRPr="009C523E" w:rsidRDefault="009C523E" w:rsidP="009C523E">
      <w:pPr>
        <w:autoSpaceDE w:val="0"/>
        <w:autoSpaceDN w:val="0"/>
        <w:adjustRightInd w:val="0"/>
        <w:jc w:val="both"/>
        <w:rPr>
          <w:rFonts w:ascii="Calibri" w:hAnsi="Calibri"/>
          <w:sz w:val="22"/>
          <w:szCs w:val="22"/>
          <w:lang w:val="nl-BE" w:eastAsia="nl-BE"/>
        </w:rPr>
      </w:pPr>
    </w:p>
    <w:p w:rsidR="009C523E" w:rsidRPr="009C523E" w:rsidRDefault="009C523E" w:rsidP="009C523E">
      <w:pPr>
        <w:autoSpaceDE w:val="0"/>
        <w:autoSpaceDN w:val="0"/>
        <w:adjustRightInd w:val="0"/>
        <w:jc w:val="both"/>
        <w:rPr>
          <w:rFonts w:ascii="Calibri" w:hAnsi="Calibri"/>
          <w:sz w:val="22"/>
          <w:szCs w:val="22"/>
          <w:lang w:val="nl-BE" w:eastAsia="nl-BE"/>
        </w:rPr>
      </w:pPr>
      <w:r w:rsidRPr="009C523E">
        <w:rPr>
          <w:rFonts w:ascii="Calibri" w:hAnsi="Calibri"/>
          <w:sz w:val="22"/>
          <w:szCs w:val="22"/>
          <w:lang w:val="nl-BE" w:eastAsia="nl-BE"/>
        </w:rPr>
        <w:t>Het passend gedrag vermeld in punt 1°, wordt getoetst aan de hand van een uittreksel uit het strafregister. Als daarop een ongunstige vermelding voorkomt, mag de kandidaat daarover een schriftelijke toelichting voorleggen aan de aanstellende overheid.  Die beschikt bij haar beoordeling van de kandidaturen over een appreciatiebevoegdheid.  Ze zal bij eventuele ongunstige vermeldingen die informatie toetsen aan de gedragsvereisten van de betrekking (dienstbelang) en aan de overheidscontext (waardigheid van de openbare functie) en zich voor de toelating van de kandidaat laten leiden door redelijkheid en evenredigheid.  De aanstellende overheid kan daarbij rekening houden met het tewerkstellingsverband.   Voor de tewerkstelling in een werkgelegenheidsmaatregel van een hogere overheid kan ze als uitgangspunt hanteren dat die tewerkstelling ook een kans op reclassering en re-integratie kan bieden.  Zo hoeft de vermelding van een veroordeling niet noodzakelijk te leiden tot de uitsluiting van een kandidaat.</w:t>
      </w:r>
    </w:p>
    <w:p w:rsidR="009C523E" w:rsidRPr="009C523E" w:rsidRDefault="009C523E" w:rsidP="009C523E">
      <w:pPr>
        <w:autoSpaceDE w:val="0"/>
        <w:autoSpaceDN w:val="0"/>
        <w:adjustRightInd w:val="0"/>
        <w:jc w:val="both"/>
        <w:rPr>
          <w:rFonts w:ascii="Calibri" w:hAnsi="Calibri"/>
          <w:sz w:val="22"/>
          <w:szCs w:val="22"/>
          <w:lang w:val="nl-BE" w:eastAsia="nl-BE"/>
        </w:rPr>
      </w:pPr>
    </w:p>
    <w:p w:rsidR="009C523E" w:rsidRPr="009C523E" w:rsidRDefault="009C523E" w:rsidP="009C523E">
      <w:pPr>
        <w:autoSpaceDE w:val="0"/>
        <w:autoSpaceDN w:val="0"/>
        <w:adjustRightInd w:val="0"/>
        <w:jc w:val="both"/>
        <w:rPr>
          <w:rFonts w:ascii="Calibri" w:hAnsi="Calibri"/>
          <w:sz w:val="22"/>
          <w:szCs w:val="22"/>
          <w:lang w:val="nl-BE" w:eastAsia="nl-BE"/>
        </w:rPr>
      </w:pPr>
      <w:r w:rsidRPr="009C523E">
        <w:rPr>
          <w:rFonts w:ascii="Calibri" w:hAnsi="Calibri"/>
          <w:sz w:val="22"/>
          <w:szCs w:val="22"/>
          <w:lang w:val="nl-BE" w:eastAsia="nl-BE"/>
        </w:rPr>
        <w:t>De voorwaarde over de burgerlijke en politieke rechten, vermeld in punt 2°, is daarentegen wel imperatief en betekent dat een kandidaat niet op strafrechtelijke grond uit zijn burgerlijke en politieke rechten mag ontzet zijn.  Voor kandidaten die de Belgische nationaliteit niet hebben, houdt de bepaling in dat ze in het land waarvan ze de nationaliteit hebben, niet op strafrechtelijke grond uit de burgerlijke en politieke rechten ontzet mogen zijn.</w:t>
      </w:r>
    </w:p>
    <w:p w:rsidR="009C523E" w:rsidRPr="009C523E" w:rsidRDefault="009C523E" w:rsidP="009C523E">
      <w:pPr>
        <w:autoSpaceDE w:val="0"/>
        <w:autoSpaceDN w:val="0"/>
        <w:adjustRightInd w:val="0"/>
        <w:jc w:val="both"/>
        <w:rPr>
          <w:rFonts w:ascii="Calibri" w:hAnsi="Calibri"/>
          <w:sz w:val="22"/>
          <w:szCs w:val="22"/>
          <w:lang w:val="nl-BE" w:eastAsia="nl-BE"/>
        </w:rPr>
      </w:pPr>
    </w:p>
    <w:p w:rsidR="009C523E" w:rsidRDefault="009C523E" w:rsidP="009C523E">
      <w:pPr>
        <w:autoSpaceDE w:val="0"/>
        <w:autoSpaceDN w:val="0"/>
        <w:adjustRightInd w:val="0"/>
        <w:jc w:val="both"/>
        <w:rPr>
          <w:rFonts w:ascii="Calibri" w:hAnsi="Calibri"/>
          <w:sz w:val="22"/>
          <w:szCs w:val="22"/>
          <w:lang w:val="nl-BE" w:eastAsia="nl-BE"/>
        </w:rPr>
      </w:pPr>
      <w:r w:rsidRPr="009C523E">
        <w:rPr>
          <w:rFonts w:ascii="Calibri" w:hAnsi="Calibri"/>
          <w:sz w:val="22"/>
          <w:szCs w:val="22"/>
          <w:lang w:val="nl-BE" w:eastAsia="nl-BE"/>
        </w:rPr>
        <w:t>De medische geschiktheid van de kandidaat, vermeld in punt 3°, moet in overeenstemming met artikel 26 van het koninklijk besluit van 28 mei 2003 betreffende het gezondheidstoezicht op de werknemers, vaststaan vóór de effectieve tewerkstelling bij de gemeente.</w:t>
      </w:r>
    </w:p>
    <w:p w:rsidR="00682CE1" w:rsidRPr="009C523E" w:rsidRDefault="00682CE1" w:rsidP="009C523E">
      <w:pPr>
        <w:autoSpaceDE w:val="0"/>
        <w:autoSpaceDN w:val="0"/>
        <w:adjustRightInd w:val="0"/>
        <w:jc w:val="both"/>
        <w:rPr>
          <w:rFonts w:ascii="Calibri" w:hAnsi="Calibri"/>
          <w:sz w:val="22"/>
          <w:szCs w:val="22"/>
          <w:lang w:val="nl-BE" w:eastAsia="nl-BE"/>
        </w:rPr>
      </w:pPr>
    </w:p>
    <w:p w:rsidR="009C523E" w:rsidRPr="009C523E" w:rsidRDefault="009C523E" w:rsidP="009C523E">
      <w:pPr>
        <w:autoSpaceDE w:val="0"/>
        <w:autoSpaceDN w:val="0"/>
        <w:adjustRightInd w:val="0"/>
        <w:jc w:val="both"/>
        <w:rPr>
          <w:rFonts w:ascii="Calibri" w:hAnsi="Calibri"/>
          <w:sz w:val="22"/>
          <w:szCs w:val="22"/>
          <w:lang w:eastAsia="nl-BE"/>
        </w:rPr>
      </w:pPr>
    </w:p>
    <w:p w:rsidR="000B3C5C" w:rsidRPr="009C4315" w:rsidRDefault="000B3C5C" w:rsidP="000B3C5C">
      <w:pPr>
        <w:pStyle w:val="Kop2"/>
        <w:pBdr>
          <w:top w:val="single" w:sz="4" w:space="1" w:color="auto"/>
          <w:left w:val="single" w:sz="4" w:space="4" w:color="auto"/>
          <w:bottom w:val="single" w:sz="4" w:space="1" w:color="auto"/>
          <w:right w:val="single" w:sz="4" w:space="4" w:color="auto"/>
        </w:pBdr>
        <w:jc w:val="both"/>
        <w:rPr>
          <w:rFonts w:ascii="Calibri" w:hAnsi="Calibri" w:cs="Calibri"/>
          <w:bCs w:val="0"/>
          <w:i w:val="0"/>
          <w:iCs w:val="0"/>
          <w:sz w:val="24"/>
          <w:szCs w:val="24"/>
          <w:lang w:val="nl-BE"/>
        </w:rPr>
      </w:pPr>
      <w:r w:rsidRPr="009C4315">
        <w:rPr>
          <w:rFonts w:ascii="Calibri" w:hAnsi="Calibri" w:cs="Calibri"/>
          <w:bCs w:val="0"/>
          <w:i w:val="0"/>
          <w:iCs w:val="0"/>
          <w:sz w:val="24"/>
          <w:szCs w:val="24"/>
          <w:lang w:val="nl-BE"/>
        </w:rPr>
        <w:t>AANWERVINGSVOORWAARDEN</w:t>
      </w:r>
      <w:bookmarkEnd w:id="19"/>
      <w:r w:rsidRPr="009C4315">
        <w:rPr>
          <w:rFonts w:ascii="Calibri" w:hAnsi="Calibri" w:cs="Calibri"/>
          <w:bCs w:val="0"/>
          <w:i w:val="0"/>
          <w:iCs w:val="0"/>
          <w:sz w:val="24"/>
          <w:szCs w:val="24"/>
          <w:lang w:val="nl-BE"/>
        </w:rPr>
        <w:t xml:space="preserve"> </w:t>
      </w:r>
    </w:p>
    <w:p w:rsidR="000B3C5C" w:rsidRPr="009C4315" w:rsidRDefault="000B3C5C" w:rsidP="000B3C5C">
      <w:pPr>
        <w:autoSpaceDE w:val="0"/>
        <w:autoSpaceDN w:val="0"/>
        <w:adjustRightInd w:val="0"/>
        <w:jc w:val="both"/>
        <w:rPr>
          <w:rFonts w:ascii="Calibri" w:hAnsi="Calibri" w:cs="Calibri"/>
          <w:b/>
          <w:bCs/>
        </w:rPr>
      </w:pPr>
    </w:p>
    <w:p w:rsidR="00B77992" w:rsidRDefault="00B77992" w:rsidP="00B77992">
      <w:pPr>
        <w:autoSpaceDE w:val="0"/>
        <w:autoSpaceDN w:val="0"/>
        <w:adjustRightInd w:val="0"/>
        <w:jc w:val="both"/>
        <w:rPr>
          <w:rFonts w:ascii="Calibri" w:hAnsi="Calibri"/>
          <w:sz w:val="22"/>
          <w:szCs w:val="22"/>
          <w:lang w:val="nl-BE" w:eastAsia="nl-BE"/>
        </w:rPr>
      </w:pPr>
      <w:r w:rsidRPr="00B77992">
        <w:rPr>
          <w:rFonts w:ascii="Calibri" w:hAnsi="Calibri"/>
          <w:sz w:val="22"/>
          <w:szCs w:val="22"/>
          <w:lang w:val="nl-BE" w:eastAsia="nl-BE"/>
        </w:rPr>
        <w:t>Om in aanmerking te komen voor aanwerving, moeten de kandidaten:</w:t>
      </w:r>
    </w:p>
    <w:p w:rsidR="00682CE1" w:rsidRPr="00B77992" w:rsidRDefault="00682CE1" w:rsidP="00B77992">
      <w:pPr>
        <w:autoSpaceDE w:val="0"/>
        <w:autoSpaceDN w:val="0"/>
        <w:adjustRightInd w:val="0"/>
        <w:jc w:val="both"/>
        <w:rPr>
          <w:rFonts w:ascii="Calibri" w:hAnsi="Calibri"/>
          <w:sz w:val="22"/>
          <w:szCs w:val="22"/>
          <w:lang w:val="nl-BE" w:eastAsia="nl-BE"/>
        </w:rPr>
      </w:pPr>
    </w:p>
    <w:p w:rsidR="00682CE1" w:rsidRDefault="00682CE1" w:rsidP="00682CE1">
      <w:pPr>
        <w:pStyle w:val="Lijstalinea"/>
        <w:numPr>
          <w:ilvl w:val="0"/>
          <w:numId w:val="17"/>
        </w:numPr>
        <w:autoSpaceDE w:val="0"/>
        <w:autoSpaceDN w:val="0"/>
        <w:adjustRightInd w:val="0"/>
        <w:jc w:val="both"/>
        <w:rPr>
          <w:rFonts w:ascii="Calibri" w:hAnsi="Calibri"/>
          <w:sz w:val="22"/>
          <w:szCs w:val="22"/>
          <w:lang w:val="nl-BE" w:eastAsia="nl-BE"/>
        </w:rPr>
      </w:pPr>
      <w:r w:rsidRPr="00682CE1">
        <w:rPr>
          <w:rFonts w:ascii="Calibri" w:hAnsi="Calibri"/>
          <w:sz w:val="22"/>
          <w:szCs w:val="22"/>
          <w:lang w:val="nl-BE" w:eastAsia="nl-BE"/>
        </w:rPr>
        <w:t>diploma:  voor het aanwervingsniveau A (masterdiploma of gelijkgesteld) is de kennis van het Nederlands op niveau C1 van het Gemeenschappelijk Europees Referentiekader voor Talen vereist;</w:t>
      </w:r>
    </w:p>
    <w:p w:rsidR="004C6CF7" w:rsidRPr="004C6CF7" w:rsidRDefault="004C6CF7" w:rsidP="004C6CF7">
      <w:pPr>
        <w:autoSpaceDE w:val="0"/>
        <w:autoSpaceDN w:val="0"/>
        <w:adjustRightInd w:val="0"/>
        <w:jc w:val="both"/>
        <w:rPr>
          <w:rFonts w:ascii="Calibri" w:hAnsi="Calibri"/>
          <w:sz w:val="22"/>
          <w:szCs w:val="22"/>
          <w:lang w:val="nl-BE" w:eastAsia="nl-BE"/>
        </w:rPr>
      </w:pPr>
    </w:p>
    <w:p w:rsidR="004C6CF7" w:rsidRPr="004C6CF7" w:rsidRDefault="00036CE0" w:rsidP="004C6CF7">
      <w:pPr>
        <w:pStyle w:val="Lijstalinea"/>
        <w:numPr>
          <w:ilvl w:val="0"/>
          <w:numId w:val="17"/>
        </w:numPr>
        <w:autoSpaceDE w:val="0"/>
        <w:autoSpaceDN w:val="0"/>
        <w:adjustRightInd w:val="0"/>
        <w:jc w:val="both"/>
        <w:rPr>
          <w:rFonts w:ascii="Calibri" w:hAnsi="Calibri"/>
          <w:sz w:val="22"/>
          <w:szCs w:val="22"/>
          <w:lang w:val="nl-BE" w:eastAsia="nl-BE"/>
        </w:rPr>
      </w:pPr>
      <w:r>
        <w:rPr>
          <w:rFonts w:ascii="Calibri" w:hAnsi="Calibri"/>
          <w:sz w:val="22"/>
          <w:szCs w:val="22"/>
          <w:lang w:val="nl-BE" w:eastAsia="nl-BE"/>
        </w:rPr>
        <w:t xml:space="preserve">voor de functie in niveau A: </w:t>
      </w:r>
      <w:r w:rsidR="004C6CF7" w:rsidRPr="004C6CF7">
        <w:rPr>
          <w:rFonts w:ascii="Calibri" w:hAnsi="Calibri"/>
          <w:sz w:val="22"/>
          <w:szCs w:val="22"/>
          <w:lang w:val="nl-BE" w:eastAsia="nl-BE"/>
        </w:rPr>
        <w:t>voldoen aan of het behalen van één of meerdere attesten of getuigschriften:</w:t>
      </w:r>
    </w:p>
    <w:p w:rsidR="004C6CF7" w:rsidRPr="004C6CF7" w:rsidRDefault="004C6CF7" w:rsidP="004C6CF7">
      <w:pPr>
        <w:pStyle w:val="Lijstalinea"/>
        <w:numPr>
          <w:ilvl w:val="1"/>
          <w:numId w:val="17"/>
        </w:numPr>
        <w:autoSpaceDE w:val="0"/>
        <w:autoSpaceDN w:val="0"/>
        <w:adjustRightInd w:val="0"/>
        <w:contextualSpacing w:val="0"/>
        <w:jc w:val="both"/>
        <w:rPr>
          <w:rFonts w:ascii="Calibri" w:hAnsi="Calibri"/>
          <w:sz w:val="22"/>
          <w:szCs w:val="22"/>
          <w:lang w:val="nl-BE" w:eastAsia="nl-BE"/>
        </w:rPr>
      </w:pPr>
      <w:r w:rsidRPr="004C6CF7">
        <w:rPr>
          <w:rFonts w:ascii="Calibri" w:hAnsi="Calibri"/>
          <w:sz w:val="22"/>
          <w:szCs w:val="22"/>
          <w:lang w:val="nl-BE" w:eastAsia="nl-BE"/>
        </w:rPr>
        <w:t>Voor het niveau A wordt geacht 200 uren te behalen binnen de 5 jaar;</w:t>
      </w:r>
    </w:p>
    <w:p w:rsidR="00B77992" w:rsidRDefault="00B77992" w:rsidP="00B77992">
      <w:pPr>
        <w:autoSpaceDE w:val="0"/>
        <w:autoSpaceDN w:val="0"/>
        <w:adjustRightInd w:val="0"/>
        <w:jc w:val="both"/>
        <w:rPr>
          <w:rFonts w:ascii="Calibri" w:hAnsi="Calibri"/>
          <w:sz w:val="22"/>
          <w:szCs w:val="22"/>
          <w:lang w:val="nl-BE" w:eastAsia="nl-BE"/>
        </w:rPr>
      </w:pPr>
    </w:p>
    <w:p w:rsidR="00B77992" w:rsidRPr="00AE0669" w:rsidRDefault="00B77992" w:rsidP="00AE0669">
      <w:pPr>
        <w:pStyle w:val="Lijstalinea"/>
        <w:numPr>
          <w:ilvl w:val="0"/>
          <w:numId w:val="17"/>
        </w:numPr>
        <w:autoSpaceDE w:val="0"/>
        <w:autoSpaceDN w:val="0"/>
        <w:adjustRightInd w:val="0"/>
        <w:jc w:val="both"/>
        <w:rPr>
          <w:rFonts w:ascii="Calibri" w:hAnsi="Calibri"/>
          <w:sz w:val="22"/>
          <w:szCs w:val="22"/>
          <w:lang w:val="nl-BE" w:eastAsia="nl-BE"/>
        </w:rPr>
      </w:pPr>
      <w:r w:rsidRPr="00AE0669">
        <w:rPr>
          <w:rFonts w:ascii="Calibri" w:hAnsi="Calibri"/>
          <w:sz w:val="22"/>
          <w:szCs w:val="22"/>
          <w:lang w:val="nl-BE" w:eastAsia="nl-BE"/>
        </w:rPr>
        <w:t>slagen voor de selectieprocedure.</w:t>
      </w:r>
    </w:p>
    <w:p w:rsidR="00B77992" w:rsidRPr="00721D7A" w:rsidRDefault="00B77992" w:rsidP="00B77992">
      <w:pPr>
        <w:autoSpaceDE w:val="0"/>
        <w:autoSpaceDN w:val="0"/>
        <w:adjustRightInd w:val="0"/>
        <w:jc w:val="both"/>
        <w:rPr>
          <w:rFonts w:ascii="Calibri" w:hAnsi="Calibri" w:cs="Calibri"/>
          <w:color w:val="000000"/>
          <w:sz w:val="22"/>
          <w:szCs w:val="22"/>
        </w:rPr>
      </w:pPr>
    </w:p>
    <w:p w:rsidR="00AE0669" w:rsidRPr="00682CE1" w:rsidRDefault="00AE0669" w:rsidP="00682CE1">
      <w:pPr>
        <w:pStyle w:val="Lijstalinea"/>
        <w:jc w:val="both"/>
        <w:rPr>
          <w:rFonts w:ascii="Calibri" w:hAnsi="Calibri" w:cs="Calibri"/>
          <w:sz w:val="22"/>
          <w:szCs w:val="22"/>
        </w:rPr>
      </w:pPr>
    </w:p>
    <w:p w:rsidR="005515EC" w:rsidRPr="00AE0669" w:rsidRDefault="005515EC" w:rsidP="004D1A52">
      <w:pPr>
        <w:pStyle w:val="Lijstalinea"/>
        <w:tabs>
          <w:tab w:val="left" w:pos="284"/>
          <w:tab w:val="left" w:pos="426"/>
          <w:tab w:val="left" w:pos="709"/>
          <w:tab w:val="left" w:pos="851"/>
        </w:tabs>
        <w:jc w:val="both"/>
        <w:rPr>
          <w:rFonts w:ascii="Calibri" w:hAnsi="Calibri" w:cs="Calibri"/>
          <w:sz w:val="22"/>
          <w:szCs w:val="22"/>
        </w:rPr>
      </w:pPr>
    </w:p>
    <w:p w:rsidR="000B3C5C" w:rsidRDefault="000B3C5C" w:rsidP="000B3C5C">
      <w:pPr>
        <w:tabs>
          <w:tab w:val="left" w:pos="284"/>
          <w:tab w:val="left" w:pos="426"/>
          <w:tab w:val="left" w:pos="851"/>
        </w:tabs>
        <w:ind w:left="360"/>
        <w:jc w:val="both"/>
        <w:rPr>
          <w:rFonts w:ascii="Calibri" w:hAnsi="Calibri" w:cs="Calibri"/>
          <w:sz w:val="22"/>
          <w:szCs w:val="22"/>
          <w:highlight w:val="yellow"/>
        </w:rPr>
      </w:pPr>
    </w:p>
    <w:p w:rsidR="002F0F67" w:rsidRPr="00D55DF6" w:rsidRDefault="002F0F67" w:rsidP="000B3C5C">
      <w:pPr>
        <w:tabs>
          <w:tab w:val="left" w:pos="284"/>
          <w:tab w:val="left" w:pos="426"/>
          <w:tab w:val="left" w:pos="851"/>
        </w:tabs>
        <w:ind w:left="360"/>
        <w:jc w:val="both"/>
        <w:rPr>
          <w:rFonts w:ascii="Calibri" w:hAnsi="Calibri" w:cs="Calibri"/>
          <w:sz w:val="22"/>
          <w:szCs w:val="22"/>
          <w:highlight w:val="yellow"/>
        </w:rPr>
      </w:pPr>
    </w:p>
    <w:p w:rsidR="000B3C5C" w:rsidRPr="009C4315" w:rsidRDefault="000B3C5C" w:rsidP="000B3C5C">
      <w:pPr>
        <w:pStyle w:val="Kop2"/>
        <w:pBdr>
          <w:top w:val="single" w:sz="4" w:space="1" w:color="auto"/>
          <w:left w:val="single" w:sz="4" w:space="4" w:color="auto"/>
          <w:bottom w:val="single" w:sz="4" w:space="1" w:color="auto"/>
          <w:right w:val="single" w:sz="4" w:space="4" w:color="auto"/>
        </w:pBdr>
        <w:jc w:val="both"/>
        <w:rPr>
          <w:rFonts w:ascii="Calibri" w:hAnsi="Calibri" w:cs="Calibri"/>
          <w:bCs w:val="0"/>
          <w:i w:val="0"/>
          <w:iCs w:val="0"/>
          <w:sz w:val="24"/>
          <w:szCs w:val="24"/>
          <w:lang w:val="nl-BE"/>
        </w:rPr>
      </w:pPr>
      <w:bookmarkStart w:id="20" w:name="_Toc129320355"/>
      <w:r w:rsidRPr="009C4315">
        <w:rPr>
          <w:rFonts w:ascii="Calibri" w:hAnsi="Calibri" w:cs="Calibri"/>
          <w:bCs w:val="0"/>
          <w:i w:val="0"/>
          <w:iCs w:val="0"/>
          <w:sz w:val="24"/>
          <w:szCs w:val="24"/>
          <w:lang w:val="nl-BE"/>
        </w:rPr>
        <w:t>AANWERVINGSPROCEDURE</w:t>
      </w:r>
      <w:bookmarkEnd w:id="20"/>
    </w:p>
    <w:p w:rsidR="000B3C5C" w:rsidRPr="009C4315" w:rsidRDefault="000B3C5C" w:rsidP="000B3C5C">
      <w:pPr>
        <w:jc w:val="both"/>
        <w:rPr>
          <w:rFonts w:ascii="Calibri" w:hAnsi="Calibri" w:cs="Calibri"/>
          <w:b/>
          <w:u w:val="single"/>
        </w:rPr>
      </w:pPr>
    </w:p>
    <w:p w:rsidR="000B3C5C" w:rsidRPr="009C4315" w:rsidRDefault="000B3C5C" w:rsidP="000B3C5C">
      <w:pPr>
        <w:jc w:val="both"/>
        <w:rPr>
          <w:rFonts w:ascii="Calibri" w:hAnsi="Calibri" w:cs="Calibri"/>
          <w:b/>
          <w:u w:val="single"/>
        </w:rPr>
      </w:pPr>
      <w:r w:rsidRPr="009C4315">
        <w:rPr>
          <w:rFonts w:ascii="Calibri" w:hAnsi="Calibri" w:cs="Calibri"/>
          <w:b/>
          <w:u w:val="single"/>
        </w:rPr>
        <w:t>Artikel 14</w:t>
      </w:r>
      <w:r w:rsidR="008042A2">
        <w:rPr>
          <w:rFonts w:ascii="Calibri" w:hAnsi="Calibri" w:cs="Calibri"/>
          <w:b/>
          <w:u w:val="single"/>
        </w:rPr>
        <w:t xml:space="preserve"> RPR</w:t>
      </w:r>
    </w:p>
    <w:p w:rsidR="000B3C5C" w:rsidRPr="008042A2" w:rsidRDefault="00D4666F" w:rsidP="000B3C5C">
      <w:pPr>
        <w:autoSpaceDE w:val="0"/>
        <w:autoSpaceDN w:val="0"/>
        <w:adjustRightInd w:val="0"/>
        <w:jc w:val="both"/>
        <w:rPr>
          <w:rFonts w:ascii="Calibri" w:hAnsi="Calibri" w:cs="Calibri"/>
          <w:sz w:val="22"/>
          <w:szCs w:val="22"/>
        </w:rPr>
      </w:pPr>
      <w:r>
        <w:rPr>
          <w:rFonts w:ascii="Calibri" w:hAnsi="Calibri" w:cs="Calibri"/>
          <w:sz w:val="22"/>
          <w:szCs w:val="22"/>
        </w:rPr>
        <w:t>D</w:t>
      </w:r>
      <w:r w:rsidR="000B3C5C" w:rsidRPr="008042A2">
        <w:rPr>
          <w:rFonts w:ascii="Calibri" w:hAnsi="Calibri" w:cs="Calibri"/>
          <w:sz w:val="22"/>
          <w:szCs w:val="22"/>
        </w:rPr>
        <w:t>e kandidaten</w:t>
      </w:r>
      <w:r>
        <w:rPr>
          <w:rFonts w:ascii="Calibri" w:hAnsi="Calibri" w:cs="Calibri"/>
          <w:sz w:val="22"/>
          <w:szCs w:val="22"/>
        </w:rPr>
        <w:t xml:space="preserve"> moeten</w:t>
      </w:r>
      <w:r w:rsidR="000B3C5C" w:rsidRPr="008042A2">
        <w:rPr>
          <w:rFonts w:ascii="Calibri" w:hAnsi="Calibri" w:cs="Calibri"/>
          <w:sz w:val="22"/>
          <w:szCs w:val="22"/>
        </w:rPr>
        <w:t xml:space="preserve"> voor de deelname aan de selectieprocedure voldoen aan de algemene toelatingsvoorwaarden en aan de aanwerving</w:t>
      </w:r>
      <w:r w:rsidR="00E8426D">
        <w:rPr>
          <w:rFonts w:ascii="Calibri" w:hAnsi="Calibri" w:cs="Calibri"/>
          <w:sz w:val="22"/>
          <w:szCs w:val="22"/>
        </w:rPr>
        <w:t>s</w:t>
      </w:r>
      <w:r w:rsidR="000B3C5C" w:rsidRPr="008042A2">
        <w:rPr>
          <w:rFonts w:ascii="Calibri" w:hAnsi="Calibri" w:cs="Calibri"/>
          <w:sz w:val="22"/>
          <w:szCs w:val="22"/>
        </w:rPr>
        <w:t xml:space="preserve">voorwaarden, </w:t>
      </w:r>
      <w:r w:rsidR="008D4D7E">
        <w:rPr>
          <w:rFonts w:ascii="Calibri" w:hAnsi="Calibri" w:cs="Calibri"/>
          <w:sz w:val="22"/>
          <w:szCs w:val="22"/>
        </w:rPr>
        <w:t>met uitzondering van de</w:t>
      </w:r>
      <w:r w:rsidR="000B3C5C" w:rsidRPr="008042A2">
        <w:rPr>
          <w:rFonts w:ascii="Calibri" w:hAnsi="Calibri" w:cs="Calibri"/>
          <w:sz w:val="22"/>
          <w:szCs w:val="22"/>
        </w:rPr>
        <w:t xml:space="preserve"> selectie</w:t>
      </w:r>
      <w:r>
        <w:rPr>
          <w:rFonts w:ascii="Calibri" w:hAnsi="Calibri" w:cs="Calibri"/>
          <w:sz w:val="22"/>
          <w:szCs w:val="22"/>
        </w:rPr>
        <w:t xml:space="preserve"> en de te behalen attesten</w:t>
      </w:r>
      <w:r w:rsidR="00432AA3" w:rsidRPr="008042A2">
        <w:rPr>
          <w:rFonts w:ascii="Calibri" w:hAnsi="Calibri" w:cs="Calibri"/>
          <w:sz w:val="22"/>
          <w:szCs w:val="22"/>
        </w:rPr>
        <w:t xml:space="preserve">. </w:t>
      </w:r>
    </w:p>
    <w:p w:rsidR="000B3C5C" w:rsidRPr="008042A2" w:rsidRDefault="000B3C5C" w:rsidP="000B3C5C">
      <w:pPr>
        <w:autoSpaceDE w:val="0"/>
        <w:autoSpaceDN w:val="0"/>
        <w:adjustRightInd w:val="0"/>
        <w:jc w:val="both"/>
        <w:rPr>
          <w:rFonts w:ascii="Calibri" w:hAnsi="Calibri" w:cs="Calibri"/>
          <w:color w:val="000000"/>
          <w:sz w:val="22"/>
          <w:szCs w:val="22"/>
        </w:rPr>
      </w:pPr>
    </w:p>
    <w:p w:rsidR="000B3C5C" w:rsidRPr="008042A2" w:rsidRDefault="000B3C5C" w:rsidP="000B3C5C">
      <w:pPr>
        <w:autoSpaceDE w:val="0"/>
        <w:autoSpaceDN w:val="0"/>
        <w:adjustRightInd w:val="0"/>
        <w:jc w:val="both"/>
        <w:rPr>
          <w:rFonts w:ascii="Calibri" w:hAnsi="Calibri" w:cs="Calibri"/>
          <w:color w:val="000000"/>
          <w:sz w:val="22"/>
          <w:szCs w:val="22"/>
        </w:rPr>
      </w:pPr>
      <w:r w:rsidRPr="008042A2">
        <w:rPr>
          <w:rFonts w:ascii="Calibri" w:hAnsi="Calibri" w:cs="Calibri"/>
          <w:color w:val="000000"/>
          <w:sz w:val="22"/>
          <w:szCs w:val="22"/>
        </w:rPr>
        <w:t>De kandidaten leveren het bewijs dat ze voldoen aan de algemene toelatingsvoorwaarden en aan alle aanwerving</w:t>
      </w:r>
      <w:r w:rsidR="00E8426D">
        <w:rPr>
          <w:rFonts w:ascii="Calibri" w:hAnsi="Calibri" w:cs="Calibri"/>
          <w:color w:val="000000"/>
          <w:sz w:val="22"/>
          <w:szCs w:val="22"/>
        </w:rPr>
        <w:t>s</w:t>
      </w:r>
      <w:r w:rsidRPr="008042A2">
        <w:rPr>
          <w:rFonts w:ascii="Calibri" w:hAnsi="Calibri" w:cs="Calibri"/>
          <w:color w:val="000000"/>
          <w:sz w:val="22"/>
          <w:szCs w:val="22"/>
        </w:rPr>
        <w:t xml:space="preserve">voorwaarden, de selectie uitgezonderd, voor de aanstelling. </w:t>
      </w:r>
    </w:p>
    <w:p w:rsidR="000B3C5C" w:rsidRDefault="000B3C5C" w:rsidP="000B3C5C">
      <w:pPr>
        <w:jc w:val="both"/>
        <w:rPr>
          <w:rFonts w:ascii="Calibri" w:hAnsi="Calibri" w:cs="Calibri"/>
          <w:sz w:val="22"/>
          <w:szCs w:val="22"/>
        </w:rPr>
      </w:pPr>
    </w:p>
    <w:p w:rsidR="004D1A52" w:rsidRPr="008042A2" w:rsidRDefault="004D1A52" w:rsidP="000B3C5C">
      <w:pPr>
        <w:jc w:val="both"/>
        <w:rPr>
          <w:rFonts w:ascii="Calibri" w:hAnsi="Calibri" w:cs="Calibri"/>
          <w:sz w:val="22"/>
          <w:szCs w:val="22"/>
        </w:rPr>
      </w:pPr>
    </w:p>
    <w:p w:rsidR="000B3C5C" w:rsidRPr="009C4315" w:rsidRDefault="000B3C5C" w:rsidP="000B3C5C">
      <w:pPr>
        <w:pStyle w:val="Kop2"/>
        <w:pBdr>
          <w:top w:val="single" w:sz="4" w:space="2" w:color="auto"/>
          <w:left w:val="single" w:sz="4" w:space="4" w:color="auto"/>
          <w:bottom w:val="single" w:sz="4" w:space="1" w:color="auto"/>
          <w:right w:val="single" w:sz="4" w:space="4" w:color="auto"/>
        </w:pBdr>
        <w:jc w:val="both"/>
        <w:rPr>
          <w:rFonts w:ascii="Calibri" w:hAnsi="Calibri" w:cs="Calibri"/>
          <w:bCs w:val="0"/>
          <w:i w:val="0"/>
          <w:caps/>
          <w:sz w:val="24"/>
          <w:szCs w:val="24"/>
        </w:rPr>
      </w:pPr>
      <w:r w:rsidRPr="009C4315">
        <w:rPr>
          <w:rFonts w:ascii="Calibri" w:hAnsi="Calibri" w:cs="Calibri"/>
          <w:bCs w:val="0"/>
          <w:i w:val="0"/>
          <w:caps/>
          <w:sz w:val="24"/>
        </w:rPr>
        <w:t>Selectieprocedure/SELECTIEREGLEMENT</w:t>
      </w:r>
    </w:p>
    <w:p w:rsidR="000B3C5C" w:rsidRPr="009C4315" w:rsidRDefault="000B3C5C" w:rsidP="000B3C5C">
      <w:pPr>
        <w:autoSpaceDE w:val="0"/>
        <w:autoSpaceDN w:val="0"/>
        <w:adjustRightInd w:val="0"/>
        <w:jc w:val="both"/>
        <w:rPr>
          <w:rFonts w:ascii="Calibri" w:hAnsi="Calibri" w:cs="Calibri"/>
          <w:color w:val="000000"/>
        </w:rPr>
      </w:pPr>
    </w:p>
    <w:p w:rsidR="000B3C5C" w:rsidRPr="009C4315" w:rsidRDefault="000B3C5C" w:rsidP="000B3C5C">
      <w:pPr>
        <w:autoSpaceDE w:val="0"/>
        <w:autoSpaceDN w:val="0"/>
        <w:adjustRightInd w:val="0"/>
        <w:jc w:val="both"/>
        <w:rPr>
          <w:rFonts w:ascii="Calibri" w:hAnsi="Calibri" w:cs="Calibri"/>
          <w:b/>
          <w:u w:val="single"/>
        </w:rPr>
      </w:pPr>
      <w:r w:rsidRPr="009C4315">
        <w:rPr>
          <w:rFonts w:ascii="Calibri" w:hAnsi="Calibri" w:cs="Calibri"/>
          <w:b/>
          <w:u w:val="single"/>
        </w:rPr>
        <w:t>Artikel 19</w:t>
      </w:r>
      <w:r w:rsidR="008042A2">
        <w:rPr>
          <w:rFonts w:ascii="Calibri" w:hAnsi="Calibri" w:cs="Calibri"/>
          <w:b/>
          <w:u w:val="single"/>
        </w:rPr>
        <w:t xml:space="preserve"> RPR</w:t>
      </w:r>
    </w:p>
    <w:p w:rsidR="000B3C5C" w:rsidRPr="00CA3F16" w:rsidRDefault="000B3C5C" w:rsidP="000B3C5C">
      <w:pPr>
        <w:autoSpaceDE w:val="0"/>
        <w:autoSpaceDN w:val="0"/>
        <w:adjustRightInd w:val="0"/>
        <w:jc w:val="both"/>
        <w:rPr>
          <w:rFonts w:ascii="Calibri" w:hAnsi="Calibri" w:cs="Calibri"/>
          <w:sz w:val="22"/>
          <w:szCs w:val="22"/>
        </w:rPr>
      </w:pPr>
      <w:r w:rsidRPr="00CA3F16">
        <w:rPr>
          <w:rFonts w:ascii="Calibri" w:hAnsi="Calibri" w:cs="Calibri"/>
          <w:sz w:val="22"/>
          <w:szCs w:val="22"/>
        </w:rPr>
        <w:t>De selectieprocedures toetsen de bekwaamheid of geschiktheid van de kandidaten en resulteren in een opsomming van de geslaagde of geschikt bevonden kandidaten. De meest geschikte kandidaat wordt gekozen op basis van een volledige vergelijking van de titels en verdiensten van alle kandidaten en een uitdrukkelijke motivering in overeenstemming met de bepalingen van de Wet betreffende de uitdrukkelijke motivering van bestuurshandelingen van 29 juli 1991.</w:t>
      </w:r>
    </w:p>
    <w:p w:rsidR="000B3C5C" w:rsidRPr="009C4315" w:rsidRDefault="000B3C5C" w:rsidP="000B3C5C">
      <w:pPr>
        <w:jc w:val="both"/>
        <w:rPr>
          <w:rFonts w:ascii="Calibri" w:hAnsi="Calibri" w:cs="Calibri"/>
        </w:rPr>
      </w:pPr>
    </w:p>
    <w:p w:rsidR="000B3C5C" w:rsidRPr="009C4315" w:rsidRDefault="000B3C5C" w:rsidP="000B3C5C">
      <w:pPr>
        <w:jc w:val="both"/>
        <w:rPr>
          <w:rFonts w:ascii="Calibri" w:hAnsi="Calibri" w:cs="Calibri"/>
        </w:rPr>
      </w:pPr>
    </w:p>
    <w:p w:rsidR="000B3C5C" w:rsidRPr="009C4315" w:rsidRDefault="000B3C5C" w:rsidP="000B3C5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rPr>
      </w:pPr>
      <w:r>
        <w:rPr>
          <w:rFonts w:ascii="Calibri" w:hAnsi="Calibri" w:cs="Calibri"/>
          <w:b/>
        </w:rPr>
        <w:t>DIENSTEN IN DE PRIVE-</w:t>
      </w:r>
      <w:r w:rsidRPr="009C4315">
        <w:rPr>
          <w:rFonts w:ascii="Calibri" w:hAnsi="Calibri" w:cs="Calibri"/>
          <w:b/>
        </w:rPr>
        <w:t>SECTOR OF ALS ZELFSTANDIGE</w:t>
      </w:r>
    </w:p>
    <w:p w:rsidR="000B3C5C" w:rsidRPr="009C4315" w:rsidRDefault="000B3C5C" w:rsidP="000B3C5C">
      <w:pPr>
        <w:autoSpaceDE w:val="0"/>
        <w:autoSpaceDN w:val="0"/>
        <w:adjustRightInd w:val="0"/>
        <w:jc w:val="both"/>
        <w:rPr>
          <w:rFonts w:ascii="Calibri" w:hAnsi="Calibri" w:cs="Calibri"/>
          <w:b/>
          <w:u w:val="single"/>
        </w:rPr>
      </w:pPr>
    </w:p>
    <w:p w:rsidR="000B3C5C" w:rsidRPr="009C4315" w:rsidRDefault="000B3C5C" w:rsidP="000B3C5C">
      <w:pPr>
        <w:autoSpaceDE w:val="0"/>
        <w:autoSpaceDN w:val="0"/>
        <w:adjustRightInd w:val="0"/>
        <w:jc w:val="both"/>
        <w:rPr>
          <w:rFonts w:ascii="Calibri" w:hAnsi="Calibri" w:cs="Calibri"/>
          <w:b/>
          <w:u w:val="single"/>
        </w:rPr>
      </w:pPr>
      <w:r w:rsidRPr="009C4315">
        <w:rPr>
          <w:rFonts w:ascii="Calibri" w:hAnsi="Calibri" w:cs="Calibri"/>
          <w:b/>
          <w:u w:val="single"/>
        </w:rPr>
        <w:t>Artikel 57</w:t>
      </w:r>
      <w:r w:rsidR="008042A2">
        <w:rPr>
          <w:rFonts w:ascii="Calibri" w:hAnsi="Calibri" w:cs="Calibri"/>
          <w:b/>
          <w:u w:val="single"/>
        </w:rPr>
        <w:t xml:space="preserve"> RPR</w:t>
      </w:r>
    </w:p>
    <w:p w:rsidR="000B3C5C" w:rsidRPr="008042A2" w:rsidRDefault="000B3C5C" w:rsidP="000B3C5C">
      <w:pPr>
        <w:autoSpaceDE w:val="0"/>
        <w:autoSpaceDN w:val="0"/>
        <w:adjustRightInd w:val="0"/>
        <w:jc w:val="both"/>
        <w:rPr>
          <w:rFonts w:ascii="Calibri" w:hAnsi="Calibri" w:cs="Calibri"/>
          <w:color w:val="000000"/>
          <w:sz w:val="22"/>
          <w:szCs w:val="22"/>
        </w:rPr>
      </w:pPr>
      <w:r w:rsidRPr="00DF76F4">
        <w:rPr>
          <w:rFonts w:ascii="Calibri" w:hAnsi="Calibri" w:cs="Calibri"/>
          <w:color w:val="000000"/>
          <w:sz w:val="22"/>
          <w:szCs w:val="22"/>
        </w:rPr>
        <w:t>Beroepservaring in de privésector</w:t>
      </w:r>
      <w:r w:rsidRPr="008042A2">
        <w:rPr>
          <w:rFonts w:ascii="Calibri" w:hAnsi="Calibri" w:cs="Calibri"/>
          <w:color w:val="000000"/>
          <w:sz w:val="22"/>
          <w:szCs w:val="22"/>
        </w:rPr>
        <w:t xml:space="preserve"> of als zelfstandige wordt, voor maximum 5 jaar, in aanmerking genomen voor de toekenning van periodieke salarisverhogingen, op voorwaarde dat ze relevant is voor de uitoefening van de functie. </w:t>
      </w:r>
    </w:p>
    <w:p w:rsidR="000B3C5C" w:rsidRPr="008042A2" w:rsidRDefault="000B3C5C" w:rsidP="000B3C5C">
      <w:pPr>
        <w:autoSpaceDE w:val="0"/>
        <w:autoSpaceDN w:val="0"/>
        <w:adjustRightInd w:val="0"/>
        <w:jc w:val="both"/>
        <w:rPr>
          <w:rFonts w:ascii="Calibri" w:hAnsi="Calibri" w:cs="Calibri"/>
          <w:color w:val="000000"/>
          <w:sz w:val="22"/>
          <w:szCs w:val="22"/>
        </w:rPr>
      </w:pPr>
    </w:p>
    <w:p w:rsidR="000B3C5C" w:rsidRPr="008042A2" w:rsidRDefault="000B3C5C" w:rsidP="000B3C5C">
      <w:pPr>
        <w:autoSpaceDE w:val="0"/>
        <w:autoSpaceDN w:val="0"/>
        <w:adjustRightInd w:val="0"/>
        <w:jc w:val="both"/>
        <w:rPr>
          <w:rFonts w:ascii="Calibri" w:hAnsi="Calibri" w:cs="Calibri"/>
          <w:sz w:val="22"/>
          <w:szCs w:val="22"/>
        </w:rPr>
      </w:pPr>
      <w:r w:rsidRPr="008042A2">
        <w:rPr>
          <w:rFonts w:ascii="Calibri" w:hAnsi="Calibri" w:cs="Calibri"/>
          <w:sz w:val="22"/>
          <w:szCs w:val="22"/>
        </w:rPr>
        <w:t>De relevantie van de beroepservaring wordt beoordeeld op basis van een vergelijking van die ervaring met de voorwaarden en met het functieprofiel voor de functie waarin het personeelslid aangesteld wordt. Het personeelslid levert zelf de bewijsstukken van de beroepservaring.</w:t>
      </w:r>
    </w:p>
    <w:p w:rsidR="000B3C5C" w:rsidRDefault="000B3C5C" w:rsidP="000B3C5C">
      <w:pPr>
        <w:autoSpaceDE w:val="0"/>
        <w:autoSpaceDN w:val="0"/>
        <w:adjustRightInd w:val="0"/>
        <w:jc w:val="both"/>
        <w:rPr>
          <w:rFonts w:ascii="Calibri" w:hAnsi="Calibri" w:cs="Calibri"/>
          <w:sz w:val="22"/>
          <w:szCs w:val="22"/>
        </w:rPr>
      </w:pPr>
      <w:r w:rsidRPr="008042A2">
        <w:rPr>
          <w:rFonts w:ascii="Calibri" w:hAnsi="Calibri" w:cs="Calibri"/>
          <w:sz w:val="22"/>
          <w:szCs w:val="22"/>
        </w:rPr>
        <w:t>De geldelijke anciënniteit die op die manier verkregen wordt, blijft behouden voor het verdere verloop van de loopbaan.</w:t>
      </w:r>
    </w:p>
    <w:p w:rsidR="002F0F67" w:rsidRDefault="002F0F67" w:rsidP="000B3C5C">
      <w:pPr>
        <w:autoSpaceDE w:val="0"/>
        <w:autoSpaceDN w:val="0"/>
        <w:adjustRightInd w:val="0"/>
        <w:jc w:val="both"/>
        <w:rPr>
          <w:rFonts w:ascii="Calibri" w:hAnsi="Calibri" w:cs="Calibri"/>
          <w:sz w:val="22"/>
          <w:szCs w:val="22"/>
        </w:rPr>
      </w:pPr>
    </w:p>
    <w:p w:rsidR="002F0F67" w:rsidRDefault="002F0F67" w:rsidP="000B3C5C">
      <w:pPr>
        <w:autoSpaceDE w:val="0"/>
        <w:autoSpaceDN w:val="0"/>
        <w:adjustRightInd w:val="0"/>
        <w:jc w:val="both"/>
        <w:rPr>
          <w:rFonts w:ascii="Calibri" w:hAnsi="Calibri" w:cs="Calibri"/>
          <w:sz w:val="22"/>
          <w:szCs w:val="22"/>
        </w:rPr>
      </w:pPr>
    </w:p>
    <w:p w:rsidR="002F0F67" w:rsidRPr="009C4315" w:rsidRDefault="002F0F67" w:rsidP="002F0F67">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rPr>
      </w:pPr>
      <w:r>
        <w:rPr>
          <w:rFonts w:ascii="Calibri" w:hAnsi="Calibri" w:cs="Calibri"/>
          <w:b/>
        </w:rPr>
        <w:t>DIENSTEN IN DE OPENBARE-</w:t>
      </w:r>
      <w:r w:rsidRPr="009C4315">
        <w:rPr>
          <w:rFonts w:ascii="Calibri" w:hAnsi="Calibri" w:cs="Calibri"/>
          <w:b/>
        </w:rPr>
        <w:t xml:space="preserve">SECTOR </w:t>
      </w:r>
    </w:p>
    <w:p w:rsidR="002F0F67" w:rsidRPr="008042A2" w:rsidRDefault="002F0F67" w:rsidP="000B3C5C">
      <w:pPr>
        <w:autoSpaceDE w:val="0"/>
        <w:autoSpaceDN w:val="0"/>
        <w:adjustRightInd w:val="0"/>
        <w:jc w:val="both"/>
        <w:rPr>
          <w:rFonts w:ascii="Calibri" w:hAnsi="Calibri" w:cs="Calibri"/>
          <w:sz w:val="22"/>
          <w:szCs w:val="22"/>
        </w:rPr>
      </w:pPr>
    </w:p>
    <w:p w:rsidR="00F3297C" w:rsidRPr="00F422C4" w:rsidRDefault="00F3297C" w:rsidP="00F3297C">
      <w:pPr>
        <w:pStyle w:val="Lijstalinea"/>
        <w:numPr>
          <w:ilvl w:val="0"/>
          <w:numId w:val="16"/>
        </w:numPr>
        <w:rPr>
          <w:rFonts w:ascii="Calibri" w:hAnsi="Calibri" w:cs="Calibri"/>
          <w:sz w:val="22"/>
          <w:szCs w:val="22"/>
        </w:rPr>
      </w:pPr>
      <w:r w:rsidRPr="00F422C4">
        <w:rPr>
          <w:rFonts w:ascii="Calibri" w:hAnsi="Calibri" w:cs="Calibri"/>
          <w:sz w:val="22"/>
          <w:szCs w:val="22"/>
        </w:rPr>
        <w:t>Ervaring in privésector of als zelfstandige, worden in aanmerking genomen voor een maximum van 5 jaar op voorwaarde dat de beroepservaring relevant is voo</w:t>
      </w:r>
      <w:r>
        <w:rPr>
          <w:rFonts w:ascii="Calibri" w:hAnsi="Calibri" w:cs="Calibri"/>
          <w:sz w:val="22"/>
          <w:szCs w:val="22"/>
        </w:rPr>
        <w:t>r de uitoefening van de functie.</w:t>
      </w:r>
    </w:p>
    <w:p w:rsidR="00F3297C" w:rsidRPr="00F422C4" w:rsidRDefault="00F3297C" w:rsidP="00F3297C">
      <w:pPr>
        <w:pStyle w:val="Lijstalinea"/>
        <w:numPr>
          <w:ilvl w:val="0"/>
          <w:numId w:val="16"/>
        </w:numPr>
        <w:rPr>
          <w:rFonts w:ascii="Calibri" w:hAnsi="Calibri" w:cs="Calibri"/>
          <w:sz w:val="22"/>
          <w:szCs w:val="22"/>
        </w:rPr>
      </w:pPr>
      <w:r>
        <w:rPr>
          <w:rFonts w:ascii="Calibri" w:hAnsi="Calibri" w:cs="Calibri"/>
          <w:sz w:val="22"/>
          <w:szCs w:val="22"/>
        </w:rPr>
        <w:t>D</w:t>
      </w:r>
      <w:r w:rsidRPr="00F422C4">
        <w:rPr>
          <w:rFonts w:ascii="Calibri" w:hAnsi="Calibri" w:cs="Calibri"/>
          <w:sz w:val="22"/>
          <w:szCs w:val="22"/>
        </w:rPr>
        <w:t>iensten in de openbare sector worden voor de vaststelling van de geldelijke anciënniteit meegerekend voor 100%.</w:t>
      </w:r>
    </w:p>
    <w:p w:rsidR="00F3297C" w:rsidRPr="002F0F67" w:rsidRDefault="00F3297C" w:rsidP="002F0F67">
      <w:pPr>
        <w:autoSpaceDE w:val="0"/>
        <w:autoSpaceDN w:val="0"/>
        <w:adjustRightInd w:val="0"/>
        <w:jc w:val="both"/>
        <w:rPr>
          <w:rFonts w:ascii="Calibri" w:hAnsi="Calibri"/>
          <w:sz w:val="22"/>
          <w:szCs w:val="22"/>
        </w:rPr>
      </w:pPr>
    </w:p>
    <w:p w:rsidR="002F0F67" w:rsidRDefault="002F0F67" w:rsidP="002F0F67">
      <w:pPr>
        <w:autoSpaceDE w:val="0"/>
        <w:autoSpaceDN w:val="0"/>
        <w:adjustRightInd w:val="0"/>
        <w:jc w:val="both"/>
        <w:rPr>
          <w:i/>
        </w:rPr>
      </w:pPr>
    </w:p>
    <w:p w:rsidR="000B3C5C" w:rsidRPr="008042A2" w:rsidRDefault="000B3C5C" w:rsidP="008042A2">
      <w:pPr>
        <w:pStyle w:val="Kop2"/>
        <w:pBdr>
          <w:top w:val="single" w:sz="4" w:space="2" w:color="auto"/>
          <w:left w:val="single" w:sz="4" w:space="4" w:color="auto"/>
          <w:bottom w:val="single" w:sz="4" w:space="1" w:color="auto"/>
          <w:right w:val="single" w:sz="4" w:space="4" w:color="auto"/>
        </w:pBdr>
        <w:jc w:val="both"/>
        <w:rPr>
          <w:rFonts w:ascii="Calibri" w:hAnsi="Calibri" w:cs="Calibri"/>
          <w:bCs w:val="0"/>
          <w:i w:val="0"/>
          <w:caps/>
          <w:sz w:val="24"/>
          <w:szCs w:val="24"/>
        </w:rPr>
      </w:pPr>
      <w:r w:rsidRPr="009C4315">
        <w:rPr>
          <w:rFonts w:ascii="Calibri" w:hAnsi="Calibri" w:cs="Calibri"/>
          <w:bCs w:val="0"/>
          <w:i w:val="0"/>
          <w:caps/>
          <w:sz w:val="24"/>
        </w:rPr>
        <w:lastRenderedPageBreak/>
        <w:t>Selectieproef</w:t>
      </w:r>
      <w:r w:rsidR="00D32402">
        <w:rPr>
          <w:rFonts w:ascii="Calibri" w:hAnsi="Calibri" w:cs="Calibri"/>
          <w:bCs w:val="0"/>
          <w:i w:val="0"/>
          <w:caps/>
          <w:sz w:val="24"/>
        </w:rPr>
        <w:t xml:space="preserve"> </w:t>
      </w:r>
    </w:p>
    <w:p w:rsidR="00612F56" w:rsidRPr="00612F56" w:rsidRDefault="00612F56" w:rsidP="00612F56">
      <w:pPr>
        <w:tabs>
          <w:tab w:val="left" w:pos="284"/>
          <w:tab w:val="left" w:pos="426"/>
          <w:tab w:val="left" w:pos="851"/>
          <w:tab w:val="left" w:pos="3402"/>
        </w:tabs>
        <w:jc w:val="both"/>
        <w:rPr>
          <w:rFonts w:ascii="Calibri" w:hAnsi="Calibri" w:cs="Calibri"/>
          <w:sz w:val="22"/>
          <w:szCs w:val="22"/>
          <w:u w:val="single"/>
          <w:lang w:val="nl-BE"/>
        </w:rPr>
      </w:pPr>
      <w:r w:rsidRPr="00612F56">
        <w:rPr>
          <w:rFonts w:ascii="Calibri" w:hAnsi="Calibri" w:cs="Calibri"/>
          <w:sz w:val="22"/>
          <w:szCs w:val="22"/>
          <w:u w:val="single"/>
          <w:lang w:val="nl-BE"/>
        </w:rPr>
        <w:t>examenprogramma</w:t>
      </w:r>
    </w:p>
    <w:p w:rsidR="00612F56" w:rsidRPr="00612F56" w:rsidRDefault="00612F56" w:rsidP="00612F56">
      <w:pPr>
        <w:tabs>
          <w:tab w:val="left" w:pos="284"/>
          <w:tab w:val="left" w:pos="426"/>
          <w:tab w:val="left" w:pos="851"/>
          <w:tab w:val="left" w:pos="3402"/>
        </w:tabs>
        <w:jc w:val="both"/>
        <w:rPr>
          <w:rFonts w:ascii="Calibri" w:hAnsi="Calibri" w:cs="Calibri"/>
          <w:sz w:val="22"/>
          <w:szCs w:val="22"/>
          <w:lang w:val="nl-BE"/>
        </w:rPr>
      </w:pPr>
      <w:r w:rsidRPr="00612F56">
        <w:rPr>
          <w:rFonts w:ascii="Calibri" w:hAnsi="Calibri" w:cs="Calibri"/>
          <w:sz w:val="22"/>
          <w:szCs w:val="22"/>
          <w:lang w:val="nl-BE"/>
        </w:rPr>
        <w:t>Het examen bestaat uit 3 proeven</w:t>
      </w:r>
    </w:p>
    <w:p w:rsidR="00612F56" w:rsidRPr="00214A7C" w:rsidRDefault="00612F56" w:rsidP="00612F56">
      <w:pPr>
        <w:tabs>
          <w:tab w:val="left" w:pos="284"/>
          <w:tab w:val="left" w:pos="426"/>
          <w:tab w:val="left" w:pos="851"/>
          <w:tab w:val="left" w:pos="3402"/>
        </w:tabs>
        <w:jc w:val="both"/>
        <w:rPr>
          <w:rFonts w:ascii="Calibri" w:hAnsi="Calibri" w:cs="Calibri"/>
          <w:sz w:val="22"/>
          <w:szCs w:val="22"/>
          <w:lang w:val="nl-BE"/>
        </w:rPr>
      </w:pPr>
      <w:r w:rsidRPr="00214A7C">
        <w:rPr>
          <w:rFonts w:ascii="Calibri" w:hAnsi="Calibri" w:cs="Calibri"/>
          <w:sz w:val="22"/>
          <w:szCs w:val="22"/>
          <w:lang w:val="nl-BE"/>
        </w:rPr>
        <w:t>a) Schriftelijke proef: 60 punten</w:t>
      </w:r>
    </w:p>
    <w:p w:rsidR="00612F56" w:rsidRDefault="00612F56" w:rsidP="00612F56">
      <w:pPr>
        <w:tabs>
          <w:tab w:val="left" w:pos="284"/>
          <w:tab w:val="left" w:pos="426"/>
          <w:tab w:val="left" w:pos="851"/>
          <w:tab w:val="left" w:pos="3402"/>
        </w:tabs>
        <w:jc w:val="both"/>
        <w:rPr>
          <w:rFonts w:ascii="Calibri" w:hAnsi="Calibri" w:cs="Calibri"/>
          <w:sz w:val="22"/>
          <w:szCs w:val="22"/>
          <w:lang w:val="nl-BE"/>
        </w:rPr>
      </w:pPr>
      <w:r w:rsidRPr="00612F56">
        <w:rPr>
          <w:rFonts w:ascii="Calibri" w:hAnsi="Calibri" w:cs="Calibri"/>
          <w:sz w:val="22"/>
          <w:szCs w:val="22"/>
          <w:lang w:val="nl-BE"/>
        </w:rPr>
        <w:t>Proef om de theoretische kennis van de kandidaat te kunnen toetsen.</w:t>
      </w:r>
    </w:p>
    <w:p w:rsidR="00974DB1" w:rsidRPr="00612F56" w:rsidRDefault="00974DB1" w:rsidP="00612F56">
      <w:pPr>
        <w:tabs>
          <w:tab w:val="left" w:pos="284"/>
          <w:tab w:val="left" w:pos="426"/>
          <w:tab w:val="left" w:pos="851"/>
          <w:tab w:val="left" w:pos="3402"/>
        </w:tabs>
        <w:jc w:val="both"/>
        <w:rPr>
          <w:rFonts w:ascii="Calibri" w:hAnsi="Calibri" w:cs="Calibri"/>
          <w:sz w:val="22"/>
          <w:szCs w:val="22"/>
          <w:lang w:val="nl-BE"/>
        </w:rPr>
      </w:pPr>
    </w:p>
    <w:p w:rsidR="00612F56" w:rsidRPr="00612F56" w:rsidRDefault="00974DB1" w:rsidP="00612F56">
      <w:pPr>
        <w:tabs>
          <w:tab w:val="left" w:pos="284"/>
          <w:tab w:val="left" w:pos="426"/>
          <w:tab w:val="left" w:pos="851"/>
          <w:tab w:val="left" w:pos="3402"/>
        </w:tabs>
        <w:jc w:val="both"/>
        <w:rPr>
          <w:rFonts w:ascii="Calibri" w:hAnsi="Calibri" w:cs="Calibri"/>
          <w:sz w:val="22"/>
          <w:szCs w:val="22"/>
          <w:lang w:val="nl-BE"/>
        </w:rPr>
      </w:pPr>
      <w:r w:rsidRPr="00214A7C">
        <w:rPr>
          <w:rFonts w:ascii="Calibri" w:hAnsi="Calibri" w:cs="Calibri"/>
          <w:sz w:val="22"/>
          <w:szCs w:val="22"/>
          <w:lang w:val="nl-BE"/>
        </w:rPr>
        <w:t>G</w:t>
      </w:r>
      <w:r w:rsidR="00612F56" w:rsidRPr="00214A7C">
        <w:rPr>
          <w:rFonts w:ascii="Calibri" w:hAnsi="Calibri" w:cs="Calibri"/>
          <w:sz w:val="22"/>
          <w:szCs w:val="22"/>
          <w:lang w:val="nl-BE"/>
        </w:rPr>
        <w:t>evalstudie (30 punten):</w:t>
      </w:r>
      <w:r w:rsidR="00612F56" w:rsidRPr="00612F56">
        <w:rPr>
          <w:rFonts w:ascii="Calibri" w:hAnsi="Calibri" w:cs="Calibri"/>
          <w:sz w:val="22"/>
          <w:szCs w:val="22"/>
          <w:lang w:val="nl-BE"/>
        </w:rPr>
        <w:t xml:space="preserve"> de kandidaat wordt geconfronteerd met een</w:t>
      </w:r>
    </w:p>
    <w:p w:rsidR="00612F56" w:rsidRPr="00612F56" w:rsidRDefault="00612F56" w:rsidP="00612F56">
      <w:pPr>
        <w:tabs>
          <w:tab w:val="left" w:pos="284"/>
          <w:tab w:val="left" w:pos="426"/>
          <w:tab w:val="left" w:pos="851"/>
          <w:tab w:val="left" w:pos="3402"/>
        </w:tabs>
        <w:jc w:val="both"/>
        <w:rPr>
          <w:rFonts w:ascii="Calibri" w:hAnsi="Calibri" w:cs="Calibri"/>
          <w:sz w:val="22"/>
          <w:szCs w:val="22"/>
          <w:lang w:val="nl-BE"/>
        </w:rPr>
      </w:pPr>
      <w:r w:rsidRPr="00612F56">
        <w:rPr>
          <w:rFonts w:ascii="Calibri" w:hAnsi="Calibri" w:cs="Calibri"/>
          <w:sz w:val="22"/>
          <w:szCs w:val="22"/>
          <w:lang w:val="nl-BE"/>
        </w:rPr>
        <w:t>probleemsituatie die zich tijdens de latere uitoefening van de functie kan voordoen.</w:t>
      </w:r>
    </w:p>
    <w:p w:rsidR="00612F56" w:rsidRPr="00612F56" w:rsidRDefault="00612F56" w:rsidP="00612F56">
      <w:pPr>
        <w:tabs>
          <w:tab w:val="left" w:pos="284"/>
          <w:tab w:val="left" w:pos="426"/>
          <w:tab w:val="left" w:pos="851"/>
          <w:tab w:val="left" w:pos="3402"/>
        </w:tabs>
        <w:jc w:val="both"/>
        <w:rPr>
          <w:rFonts w:ascii="Calibri" w:hAnsi="Calibri" w:cs="Calibri"/>
          <w:sz w:val="22"/>
          <w:szCs w:val="22"/>
          <w:lang w:val="nl-BE"/>
        </w:rPr>
      </w:pPr>
      <w:r w:rsidRPr="00612F56">
        <w:rPr>
          <w:rFonts w:ascii="Calibri" w:hAnsi="Calibri" w:cs="Calibri"/>
          <w:sz w:val="22"/>
          <w:szCs w:val="22"/>
          <w:lang w:val="nl-BE"/>
        </w:rPr>
        <w:t>De totale context van de problematiek wordt uitgebreid geschetst, waarna de</w:t>
      </w:r>
    </w:p>
    <w:p w:rsidR="00612F56" w:rsidRPr="00612F56" w:rsidRDefault="00612F56" w:rsidP="00612F56">
      <w:pPr>
        <w:tabs>
          <w:tab w:val="left" w:pos="284"/>
          <w:tab w:val="left" w:pos="426"/>
          <w:tab w:val="left" w:pos="851"/>
          <w:tab w:val="left" w:pos="3402"/>
        </w:tabs>
        <w:jc w:val="both"/>
        <w:rPr>
          <w:rFonts w:ascii="Calibri" w:hAnsi="Calibri" w:cs="Calibri"/>
          <w:sz w:val="22"/>
          <w:szCs w:val="22"/>
          <w:lang w:val="nl-BE"/>
        </w:rPr>
      </w:pPr>
      <w:r w:rsidRPr="00612F56">
        <w:rPr>
          <w:rFonts w:ascii="Calibri" w:hAnsi="Calibri" w:cs="Calibri"/>
          <w:sz w:val="22"/>
          <w:szCs w:val="22"/>
          <w:lang w:val="nl-BE"/>
        </w:rPr>
        <w:t>kandidaat tracht, aan de hand van een verslag, een oplossing uit te werken en voor te</w:t>
      </w:r>
    </w:p>
    <w:p w:rsidR="00612F56" w:rsidRDefault="00DC5913" w:rsidP="00612F56">
      <w:pPr>
        <w:tabs>
          <w:tab w:val="left" w:pos="284"/>
          <w:tab w:val="left" w:pos="426"/>
          <w:tab w:val="left" w:pos="851"/>
          <w:tab w:val="left" w:pos="3402"/>
        </w:tabs>
        <w:jc w:val="both"/>
        <w:rPr>
          <w:rFonts w:ascii="Calibri" w:hAnsi="Calibri" w:cs="Calibri"/>
          <w:sz w:val="22"/>
          <w:szCs w:val="22"/>
          <w:lang w:val="nl-BE"/>
        </w:rPr>
      </w:pPr>
      <w:r>
        <w:rPr>
          <w:rFonts w:ascii="Calibri" w:hAnsi="Calibri" w:cs="Calibri"/>
          <w:sz w:val="22"/>
          <w:szCs w:val="22"/>
          <w:lang w:val="nl-BE"/>
        </w:rPr>
        <w:t>leggen.</w:t>
      </w:r>
    </w:p>
    <w:p w:rsidR="00612F56" w:rsidRPr="00612F56" w:rsidRDefault="00612F56" w:rsidP="00612F56">
      <w:pPr>
        <w:tabs>
          <w:tab w:val="left" w:pos="284"/>
          <w:tab w:val="left" w:pos="426"/>
          <w:tab w:val="left" w:pos="851"/>
          <w:tab w:val="left" w:pos="3402"/>
        </w:tabs>
        <w:jc w:val="both"/>
        <w:rPr>
          <w:rFonts w:ascii="Calibri" w:hAnsi="Calibri" w:cs="Calibri"/>
          <w:sz w:val="22"/>
          <w:szCs w:val="22"/>
          <w:lang w:val="nl-BE"/>
        </w:rPr>
      </w:pPr>
    </w:p>
    <w:p w:rsidR="00612F56" w:rsidRPr="00974DB1" w:rsidRDefault="00DC5913" w:rsidP="00612F56">
      <w:pPr>
        <w:tabs>
          <w:tab w:val="left" w:pos="284"/>
          <w:tab w:val="left" w:pos="426"/>
          <w:tab w:val="left" w:pos="851"/>
          <w:tab w:val="left" w:pos="3402"/>
        </w:tabs>
        <w:jc w:val="both"/>
        <w:rPr>
          <w:rFonts w:ascii="Calibri" w:hAnsi="Calibri" w:cs="Calibri"/>
          <w:sz w:val="22"/>
          <w:szCs w:val="22"/>
          <w:lang w:val="nl-BE"/>
        </w:rPr>
      </w:pPr>
      <w:r>
        <w:rPr>
          <w:rFonts w:ascii="Calibri" w:hAnsi="Calibri" w:cs="Calibri"/>
          <w:sz w:val="22"/>
          <w:szCs w:val="22"/>
          <w:lang w:val="nl-BE"/>
        </w:rPr>
        <w:t>C</w:t>
      </w:r>
      <w:r w:rsidR="00612F56" w:rsidRPr="00214A7C">
        <w:rPr>
          <w:rFonts w:ascii="Calibri" w:hAnsi="Calibri" w:cs="Calibri"/>
          <w:sz w:val="22"/>
          <w:szCs w:val="22"/>
          <w:lang w:val="nl-BE"/>
        </w:rPr>
        <w:t>ompetentieproef (30 punten):</w:t>
      </w:r>
      <w:r w:rsidR="00612F56" w:rsidRPr="00974DB1">
        <w:rPr>
          <w:rFonts w:ascii="Calibri" w:hAnsi="Calibri" w:cs="Calibri"/>
          <w:sz w:val="22"/>
          <w:szCs w:val="22"/>
          <w:lang w:val="nl-BE"/>
        </w:rPr>
        <w:t xml:space="preserve"> het oplossen van een juridisch of vaktechnisch</w:t>
      </w:r>
    </w:p>
    <w:p w:rsidR="00612F56" w:rsidRPr="00974DB1" w:rsidRDefault="00612F56" w:rsidP="00612F56">
      <w:pPr>
        <w:tabs>
          <w:tab w:val="left" w:pos="284"/>
          <w:tab w:val="left" w:pos="426"/>
          <w:tab w:val="left" w:pos="851"/>
          <w:tab w:val="left" w:pos="3402"/>
        </w:tabs>
        <w:jc w:val="both"/>
        <w:rPr>
          <w:rFonts w:ascii="Calibri" w:hAnsi="Calibri" w:cs="Calibri"/>
          <w:sz w:val="22"/>
          <w:szCs w:val="22"/>
          <w:lang w:val="nl-BE"/>
        </w:rPr>
      </w:pPr>
      <w:r w:rsidRPr="00974DB1">
        <w:rPr>
          <w:rFonts w:ascii="Calibri" w:hAnsi="Calibri" w:cs="Calibri"/>
          <w:sz w:val="22"/>
          <w:szCs w:val="22"/>
          <w:lang w:val="nl-BE"/>
        </w:rPr>
        <w:t>probleem aan de hand van ter beschikking gestelde wettekst of opgave.</w:t>
      </w:r>
    </w:p>
    <w:p w:rsidR="00974DB1" w:rsidRDefault="00974DB1" w:rsidP="00612F56">
      <w:pPr>
        <w:tabs>
          <w:tab w:val="left" w:pos="284"/>
          <w:tab w:val="left" w:pos="426"/>
          <w:tab w:val="left" w:pos="851"/>
          <w:tab w:val="left" w:pos="3402"/>
        </w:tabs>
        <w:jc w:val="both"/>
        <w:rPr>
          <w:rFonts w:ascii="Calibri" w:hAnsi="Calibri" w:cs="Calibri"/>
          <w:sz w:val="22"/>
          <w:szCs w:val="22"/>
          <w:lang w:val="nl-BE"/>
        </w:rPr>
      </w:pPr>
    </w:p>
    <w:p w:rsidR="00612F56" w:rsidRPr="00214A7C" w:rsidRDefault="00DC5913" w:rsidP="00612F56">
      <w:pPr>
        <w:tabs>
          <w:tab w:val="left" w:pos="284"/>
          <w:tab w:val="left" w:pos="426"/>
          <w:tab w:val="left" w:pos="851"/>
          <w:tab w:val="left" w:pos="3402"/>
        </w:tabs>
        <w:jc w:val="both"/>
        <w:rPr>
          <w:rFonts w:ascii="Calibri" w:hAnsi="Calibri" w:cs="Calibri"/>
          <w:sz w:val="22"/>
          <w:szCs w:val="22"/>
          <w:lang w:val="nl-BE"/>
        </w:rPr>
      </w:pPr>
      <w:r>
        <w:rPr>
          <w:rFonts w:ascii="Calibri" w:hAnsi="Calibri" w:cs="Calibri"/>
          <w:sz w:val="22"/>
          <w:szCs w:val="22"/>
          <w:lang w:val="nl-BE"/>
        </w:rPr>
        <w:t>b) M</w:t>
      </w:r>
      <w:r w:rsidR="00612F56" w:rsidRPr="00214A7C">
        <w:rPr>
          <w:rFonts w:ascii="Calibri" w:hAnsi="Calibri" w:cs="Calibri"/>
          <w:sz w:val="22"/>
          <w:szCs w:val="22"/>
          <w:lang w:val="nl-BE"/>
        </w:rPr>
        <w:t>ondelinge proef: 40 punten</w:t>
      </w:r>
    </w:p>
    <w:p w:rsidR="00612F56" w:rsidRPr="00974DB1" w:rsidRDefault="00612F56" w:rsidP="00612F56">
      <w:pPr>
        <w:tabs>
          <w:tab w:val="left" w:pos="284"/>
          <w:tab w:val="left" w:pos="426"/>
          <w:tab w:val="left" w:pos="851"/>
          <w:tab w:val="left" w:pos="3402"/>
        </w:tabs>
        <w:jc w:val="both"/>
        <w:rPr>
          <w:rFonts w:ascii="Calibri" w:hAnsi="Calibri" w:cs="Calibri"/>
          <w:sz w:val="22"/>
          <w:szCs w:val="22"/>
          <w:lang w:val="nl-BE"/>
        </w:rPr>
      </w:pPr>
      <w:r w:rsidRPr="00974DB1">
        <w:rPr>
          <w:rFonts w:ascii="Calibri" w:hAnsi="Calibri" w:cs="Calibri"/>
          <w:sz w:val="22"/>
          <w:szCs w:val="22"/>
          <w:lang w:val="nl-BE"/>
        </w:rPr>
        <w:t>Proef om het organisatievermogen, de interesses voor het werkterrein, de sociale</w:t>
      </w:r>
    </w:p>
    <w:p w:rsidR="00612F56" w:rsidRPr="00974DB1" w:rsidRDefault="00612F56" w:rsidP="00612F56">
      <w:pPr>
        <w:tabs>
          <w:tab w:val="left" w:pos="284"/>
          <w:tab w:val="left" w:pos="426"/>
          <w:tab w:val="left" w:pos="851"/>
          <w:tab w:val="left" w:pos="3402"/>
        </w:tabs>
        <w:jc w:val="both"/>
        <w:rPr>
          <w:rFonts w:ascii="Calibri" w:hAnsi="Calibri" w:cs="Calibri"/>
          <w:sz w:val="22"/>
          <w:szCs w:val="22"/>
          <w:lang w:val="nl-BE"/>
        </w:rPr>
      </w:pPr>
      <w:r w:rsidRPr="00974DB1">
        <w:rPr>
          <w:rFonts w:ascii="Calibri" w:hAnsi="Calibri" w:cs="Calibri"/>
          <w:sz w:val="22"/>
          <w:szCs w:val="22"/>
          <w:lang w:val="nl-BE"/>
        </w:rPr>
        <w:t>vaardigheden met de specifieke vereisten van de functie te kunnen bepalen.</w:t>
      </w:r>
    </w:p>
    <w:p w:rsidR="00612F56" w:rsidRPr="00974DB1" w:rsidRDefault="00612F56" w:rsidP="00612F56">
      <w:pPr>
        <w:tabs>
          <w:tab w:val="left" w:pos="284"/>
          <w:tab w:val="left" w:pos="426"/>
          <w:tab w:val="left" w:pos="851"/>
          <w:tab w:val="left" w:pos="3402"/>
        </w:tabs>
        <w:jc w:val="both"/>
        <w:rPr>
          <w:rFonts w:ascii="Calibri" w:hAnsi="Calibri" w:cs="Calibri"/>
          <w:sz w:val="22"/>
          <w:szCs w:val="22"/>
          <w:lang w:val="nl-BE"/>
        </w:rPr>
      </w:pPr>
      <w:r w:rsidRPr="00974DB1">
        <w:rPr>
          <w:rFonts w:ascii="Calibri" w:hAnsi="Calibri" w:cs="Calibri"/>
          <w:sz w:val="22"/>
          <w:szCs w:val="22"/>
          <w:lang w:val="nl-BE"/>
        </w:rPr>
        <w:t>De proef toetst in elk geval de capaciteiten voor de invulling van het functieprofiel.</w:t>
      </w:r>
    </w:p>
    <w:p w:rsidR="00612F56" w:rsidRDefault="00612F56" w:rsidP="00612F56">
      <w:pPr>
        <w:tabs>
          <w:tab w:val="left" w:pos="284"/>
          <w:tab w:val="left" w:pos="426"/>
          <w:tab w:val="left" w:pos="851"/>
          <w:tab w:val="left" w:pos="3402"/>
        </w:tabs>
        <w:jc w:val="both"/>
        <w:rPr>
          <w:rFonts w:ascii="Calibri" w:hAnsi="Calibri" w:cs="Calibri"/>
          <w:sz w:val="22"/>
          <w:szCs w:val="22"/>
          <w:lang w:val="nl-BE"/>
        </w:rPr>
      </w:pPr>
    </w:p>
    <w:p w:rsidR="00612F56" w:rsidRPr="00612F56" w:rsidRDefault="00612F56" w:rsidP="00612F56">
      <w:pPr>
        <w:tabs>
          <w:tab w:val="left" w:pos="284"/>
          <w:tab w:val="left" w:pos="426"/>
          <w:tab w:val="left" w:pos="851"/>
          <w:tab w:val="left" w:pos="3402"/>
        </w:tabs>
        <w:jc w:val="both"/>
        <w:rPr>
          <w:rFonts w:ascii="Calibri" w:hAnsi="Calibri" w:cs="Calibri"/>
          <w:sz w:val="22"/>
          <w:szCs w:val="22"/>
          <w:lang w:val="nl-BE"/>
        </w:rPr>
      </w:pPr>
      <w:r w:rsidRPr="00612F56">
        <w:rPr>
          <w:rFonts w:ascii="Calibri" w:hAnsi="Calibri" w:cs="Calibri"/>
          <w:sz w:val="22"/>
          <w:szCs w:val="22"/>
          <w:lang w:val="nl-BE"/>
        </w:rPr>
        <w:t xml:space="preserve">Om geslaagd te zijn moet de kandidaat </w:t>
      </w:r>
      <w:r w:rsidR="004C6CF7">
        <w:rPr>
          <w:rFonts w:ascii="Calibri" w:hAnsi="Calibri" w:cs="Calibri"/>
          <w:sz w:val="22"/>
          <w:szCs w:val="22"/>
          <w:lang w:val="nl-BE"/>
        </w:rPr>
        <w:t xml:space="preserve">50 </w:t>
      </w:r>
      <w:r w:rsidR="004207D2">
        <w:rPr>
          <w:rFonts w:ascii="Calibri" w:hAnsi="Calibri" w:cs="Calibri"/>
          <w:sz w:val="22"/>
          <w:szCs w:val="22"/>
          <w:lang w:val="nl-BE"/>
        </w:rPr>
        <w:t>%</w:t>
      </w:r>
      <w:r w:rsidRPr="00612F56">
        <w:rPr>
          <w:rFonts w:ascii="Calibri" w:hAnsi="Calibri" w:cs="Calibri"/>
          <w:sz w:val="22"/>
          <w:szCs w:val="22"/>
          <w:lang w:val="nl-BE"/>
        </w:rPr>
        <w:t xml:space="preserve"> op zowel de schriftelijke als mondelinge</w:t>
      </w:r>
    </w:p>
    <w:p w:rsidR="00612F56" w:rsidRDefault="004C6CF7" w:rsidP="00612F56">
      <w:pPr>
        <w:tabs>
          <w:tab w:val="left" w:pos="284"/>
          <w:tab w:val="left" w:pos="426"/>
          <w:tab w:val="left" w:pos="851"/>
          <w:tab w:val="left" w:pos="3402"/>
        </w:tabs>
        <w:jc w:val="both"/>
        <w:rPr>
          <w:rFonts w:ascii="Calibri" w:hAnsi="Calibri" w:cs="Calibri"/>
          <w:sz w:val="22"/>
          <w:szCs w:val="22"/>
          <w:lang w:val="nl-BE"/>
        </w:rPr>
      </w:pPr>
      <w:r>
        <w:rPr>
          <w:rFonts w:ascii="Calibri" w:hAnsi="Calibri" w:cs="Calibri"/>
          <w:sz w:val="22"/>
          <w:szCs w:val="22"/>
          <w:lang w:val="nl-BE"/>
        </w:rPr>
        <w:t>p</w:t>
      </w:r>
      <w:r w:rsidR="00612F56" w:rsidRPr="00612F56">
        <w:rPr>
          <w:rFonts w:ascii="Calibri" w:hAnsi="Calibri" w:cs="Calibri"/>
          <w:sz w:val="22"/>
          <w:szCs w:val="22"/>
          <w:lang w:val="nl-BE"/>
        </w:rPr>
        <w:t>roef</w:t>
      </w:r>
      <w:r w:rsidR="004207D2">
        <w:rPr>
          <w:rFonts w:ascii="Calibri" w:hAnsi="Calibri" w:cs="Calibri"/>
          <w:sz w:val="22"/>
          <w:szCs w:val="22"/>
          <w:lang w:val="nl-BE"/>
        </w:rPr>
        <w:t xml:space="preserve"> </w:t>
      </w:r>
      <w:r w:rsidR="00612F56" w:rsidRPr="00612F56">
        <w:rPr>
          <w:rFonts w:ascii="Calibri" w:hAnsi="Calibri" w:cs="Calibri"/>
          <w:sz w:val="22"/>
          <w:szCs w:val="22"/>
          <w:lang w:val="nl-BE"/>
        </w:rPr>
        <w:t>behalen</w:t>
      </w:r>
      <w:r w:rsidR="004207D2">
        <w:rPr>
          <w:rFonts w:ascii="Calibri" w:hAnsi="Calibri" w:cs="Calibri"/>
          <w:sz w:val="22"/>
          <w:szCs w:val="22"/>
          <w:lang w:val="nl-BE"/>
        </w:rPr>
        <w:t xml:space="preserve"> </w:t>
      </w:r>
      <w:r w:rsidR="00612F56" w:rsidRPr="00612F56">
        <w:rPr>
          <w:rFonts w:ascii="Calibri" w:hAnsi="Calibri" w:cs="Calibri"/>
          <w:sz w:val="22"/>
          <w:szCs w:val="22"/>
          <w:lang w:val="nl-BE"/>
        </w:rPr>
        <w:t>en</w:t>
      </w:r>
      <w:r w:rsidR="004207D2">
        <w:rPr>
          <w:rFonts w:ascii="Calibri" w:hAnsi="Calibri" w:cs="Calibri"/>
          <w:sz w:val="22"/>
          <w:szCs w:val="22"/>
          <w:lang w:val="nl-BE"/>
        </w:rPr>
        <w:t xml:space="preserve"> </w:t>
      </w:r>
      <w:r w:rsidR="00612F56" w:rsidRPr="00612F56">
        <w:rPr>
          <w:rFonts w:ascii="Calibri" w:hAnsi="Calibri" w:cs="Calibri"/>
          <w:sz w:val="22"/>
          <w:szCs w:val="22"/>
          <w:lang w:val="nl-BE"/>
        </w:rPr>
        <w:t>6</w:t>
      </w:r>
      <w:r w:rsidR="00DC5913">
        <w:rPr>
          <w:rFonts w:ascii="Calibri" w:hAnsi="Calibri" w:cs="Calibri"/>
          <w:sz w:val="22"/>
          <w:szCs w:val="22"/>
          <w:lang w:val="nl-BE"/>
        </w:rPr>
        <w:t>0</w:t>
      </w:r>
      <w:r w:rsidR="004207D2">
        <w:rPr>
          <w:rFonts w:ascii="Calibri" w:hAnsi="Calibri" w:cs="Calibri"/>
          <w:sz w:val="22"/>
          <w:szCs w:val="22"/>
          <w:lang w:val="nl-BE"/>
        </w:rPr>
        <w:t xml:space="preserve">% </w:t>
      </w:r>
      <w:r w:rsidR="00612F56" w:rsidRPr="00612F56">
        <w:rPr>
          <w:rFonts w:ascii="Calibri" w:hAnsi="Calibri" w:cs="Calibri"/>
          <w:sz w:val="22"/>
          <w:szCs w:val="22"/>
          <w:lang w:val="nl-BE"/>
        </w:rPr>
        <w:t>op</w:t>
      </w:r>
      <w:r w:rsidR="004207D2">
        <w:rPr>
          <w:rFonts w:ascii="Calibri" w:hAnsi="Calibri" w:cs="Calibri"/>
          <w:sz w:val="22"/>
          <w:szCs w:val="22"/>
          <w:lang w:val="nl-BE"/>
        </w:rPr>
        <w:t xml:space="preserve"> </w:t>
      </w:r>
      <w:r w:rsidR="00612F56" w:rsidRPr="00612F56">
        <w:rPr>
          <w:rFonts w:ascii="Calibri" w:hAnsi="Calibri" w:cs="Calibri"/>
          <w:sz w:val="22"/>
          <w:szCs w:val="22"/>
          <w:lang w:val="nl-BE"/>
        </w:rPr>
        <w:t>het</w:t>
      </w:r>
      <w:r w:rsidR="004207D2">
        <w:rPr>
          <w:rFonts w:ascii="Calibri" w:hAnsi="Calibri" w:cs="Calibri"/>
          <w:sz w:val="22"/>
          <w:szCs w:val="22"/>
          <w:lang w:val="nl-BE"/>
        </w:rPr>
        <w:t xml:space="preserve"> </w:t>
      </w:r>
      <w:r w:rsidR="00612F56" w:rsidRPr="00612F56">
        <w:rPr>
          <w:rFonts w:ascii="Calibri" w:hAnsi="Calibri" w:cs="Calibri"/>
          <w:sz w:val="22"/>
          <w:szCs w:val="22"/>
          <w:lang w:val="nl-BE"/>
        </w:rPr>
        <w:t>totaal</w:t>
      </w:r>
      <w:r w:rsidR="004207D2">
        <w:rPr>
          <w:rFonts w:ascii="Calibri" w:hAnsi="Calibri" w:cs="Calibri"/>
          <w:sz w:val="22"/>
          <w:szCs w:val="22"/>
          <w:lang w:val="nl-BE"/>
        </w:rPr>
        <w:t xml:space="preserve"> </w:t>
      </w:r>
      <w:r w:rsidR="00612F56" w:rsidRPr="00612F56">
        <w:rPr>
          <w:rFonts w:ascii="Calibri" w:hAnsi="Calibri" w:cs="Calibri"/>
          <w:sz w:val="22"/>
          <w:szCs w:val="22"/>
          <w:lang w:val="nl-BE"/>
        </w:rPr>
        <w:t>van</w:t>
      </w:r>
      <w:r w:rsidR="004207D2">
        <w:rPr>
          <w:rFonts w:ascii="Calibri" w:hAnsi="Calibri" w:cs="Calibri"/>
          <w:sz w:val="22"/>
          <w:szCs w:val="22"/>
          <w:lang w:val="nl-BE"/>
        </w:rPr>
        <w:t xml:space="preserve"> </w:t>
      </w:r>
      <w:r w:rsidR="00612F56" w:rsidRPr="00612F56">
        <w:rPr>
          <w:rFonts w:ascii="Calibri" w:hAnsi="Calibri" w:cs="Calibri"/>
          <w:sz w:val="22"/>
          <w:szCs w:val="22"/>
          <w:lang w:val="nl-BE"/>
        </w:rPr>
        <w:t>de</w:t>
      </w:r>
      <w:r w:rsidR="004207D2">
        <w:rPr>
          <w:rFonts w:ascii="Calibri" w:hAnsi="Calibri" w:cs="Calibri"/>
          <w:sz w:val="22"/>
          <w:szCs w:val="22"/>
          <w:lang w:val="nl-BE"/>
        </w:rPr>
        <w:t xml:space="preserve"> proev</w:t>
      </w:r>
      <w:r w:rsidR="00612F56" w:rsidRPr="00612F56">
        <w:rPr>
          <w:rFonts w:ascii="Calibri" w:hAnsi="Calibri" w:cs="Calibri"/>
          <w:sz w:val="22"/>
          <w:szCs w:val="22"/>
          <w:lang w:val="nl-BE"/>
        </w:rPr>
        <w:t>en.</w:t>
      </w:r>
    </w:p>
    <w:p w:rsidR="00612F56" w:rsidRPr="00612F56" w:rsidRDefault="00612F56" w:rsidP="00612F56">
      <w:pPr>
        <w:tabs>
          <w:tab w:val="left" w:pos="284"/>
          <w:tab w:val="left" w:pos="426"/>
          <w:tab w:val="left" w:pos="851"/>
          <w:tab w:val="left" w:pos="3402"/>
        </w:tabs>
        <w:jc w:val="both"/>
        <w:rPr>
          <w:rFonts w:ascii="Calibri" w:hAnsi="Calibri" w:cs="Calibri"/>
          <w:sz w:val="22"/>
          <w:szCs w:val="22"/>
          <w:lang w:val="nl-BE"/>
        </w:rPr>
      </w:pPr>
    </w:p>
    <w:p w:rsidR="00612F56" w:rsidRPr="00612F56" w:rsidRDefault="00612F56" w:rsidP="00612F56">
      <w:pPr>
        <w:tabs>
          <w:tab w:val="left" w:pos="284"/>
          <w:tab w:val="left" w:pos="426"/>
          <w:tab w:val="left" w:pos="851"/>
          <w:tab w:val="left" w:pos="3402"/>
        </w:tabs>
        <w:jc w:val="both"/>
        <w:rPr>
          <w:rFonts w:ascii="Calibri" w:hAnsi="Calibri" w:cs="Calibri"/>
          <w:sz w:val="22"/>
          <w:szCs w:val="22"/>
          <w:lang w:val="nl-BE"/>
        </w:rPr>
      </w:pPr>
      <w:r w:rsidRPr="00612F56">
        <w:rPr>
          <w:rFonts w:ascii="Calibri" w:hAnsi="Calibri" w:cs="Calibri"/>
          <w:sz w:val="22"/>
          <w:szCs w:val="22"/>
          <w:lang w:val="nl-BE"/>
        </w:rPr>
        <w:t>c) Assessmentproef of psychotechnische proef:</w:t>
      </w:r>
    </w:p>
    <w:p w:rsidR="00612F56" w:rsidRPr="00612F56" w:rsidRDefault="00612F56" w:rsidP="00612F56">
      <w:pPr>
        <w:tabs>
          <w:tab w:val="left" w:pos="284"/>
          <w:tab w:val="left" w:pos="426"/>
          <w:tab w:val="left" w:pos="851"/>
          <w:tab w:val="left" w:pos="3402"/>
        </w:tabs>
        <w:jc w:val="both"/>
        <w:rPr>
          <w:rFonts w:ascii="Calibri" w:hAnsi="Calibri" w:cs="Calibri"/>
          <w:sz w:val="22"/>
          <w:szCs w:val="22"/>
          <w:lang w:val="nl-BE"/>
        </w:rPr>
      </w:pPr>
      <w:r w:rsidRPr="00612F56">
        <w:rPr>
          <w:rFonts w:ascii="Calibri" w:hAnsi="Calibri" w:cs="Calibri"/>
          <w:sz w:val="22"/>
          <w:szCs w:val="22"/>
          <w:lang w:val="nl-BE"/>
        </w:rPr>
        <w:t>Proef waarbij een extern selectiebureau de management- en leiderscapaciteiten van de</w:t>
      </w:r>
    </w:p>
    <w:p w:rsidR="00612F56" w:rsidRDefault="00612F56" w:rsidP="00214A7C">
      <w:pPr>
        <w:tabs>
          <w:tab w:val="left" w:pos="284"/>
          <w:tab w:val="left" w:pos="426"/>
          <w:tab w:val="left" w:pos="851"/>
          <w:tab w:val="left" w:pos="3402"/>
        </w:tabs>
        <w:jc w:val="both"/>
        <w:rPr>
          <w:rFonts w:ascii="Calibri" w:hAnsi="Calibri" w:cs="Calibri"/>
          <w:sz w:val="22"/>
          <w:szCs w:val="22"/>
          <w:lang w:val="nl-BE"/>
        </w:rPr>
      </w:pPr>
      <w:r w:rsidRPr="00612F56">
        <w:rPr>
          <w:rFonts w:ascii="Calibri" w:hAnsi="Calibri" w:cs="Calibri"/>
          <w:sz w:val="22"/>
          <w:szCs w:val="22"/>
          <w:lang w:val="nl-BE"/>
        </w:rPr>
        <w:t xml:space="preserve">kandidaten toetst. </w:t>
      </w:r>
    </w:p>
    <w:p w:rsidR="00214A7C" w:rsidRPr="00612F56" w:rsidRDefault="00214A7C" w:rsidP="00214A7C">
      <w:pPr>
        <w:tabs>
          <w:tab w:val="left" w:pos="284"/>
          <w:tab w:val="left" w:pos="426"/>
          <w:tab w:val="left" w:pos="851"/>
          <w:tab w:val="left" w:pos="3402"/>
        </w:tabs>
        <w:jc w:val="both"/>
        <w:rPr>
          <w:rFonts w:ascii="Calibri" w:hAnsi="Calibri" w:cs="Calibri"/>
          <w:sz w:val="22"/>
          <w:szCs w:val="22"/>
          <w:lang w:val="nl-BE"/>
        </w:rPr>
      </w:pPr>
      <w:r w:rsidRPr="00214A7C">
        <w:rPr>
          <w:rFonts w:ascii="Calibri" w:hAnsi="Calibri" w:cs="Calibri"/>
          <w:sz w:val="22"/>
          <w:szCs w:val="22"/>
          <w:lang w:val="nl-BE"/>
        </w:rPr>
        <w:t xml:space="preserve">Indien meer dan drie kandidaten geslaagd zijn voor de selectieprocedure, zullen alleen de eerste drie kandidaten, op basis van de punten voor het schriftelijk en het mondelinge gedeelte van het examen, de assessment/psychotechnische proef afleggen.  </w:t>
      </w:r>
    </w:p>
    <w:p w:rsidR="00612F56" w:rsidRPr="00612F56" w:rsidRDefault="00612F56" w:rsidP="00612F56">
      <w:pPr>
        <w:tabs>
          <w:tab w:val="left" w:pos="284"/>
          <w:tab w:val="left" w:pos="426"/>
          <w:tab w:val="left" w:pos="851"/>
          <w:tab w:val="left" w:pos="3402"/>
        </w:tabs>
        <w:jc w:val="both"/>
        <w:rPr>
          <w:rFonts w:ascii="Calibri" w:hAnsi="Calibri" w:cs="Calibri"/>
          <w:sz w:val="22"/>
          <w:szCs w:val="22"/>
          <w:lang w:val="nl-BE"/>
        </w:rPr>
      </w:pPr>
      <w:r w:rsidRPr="00612F56">
        <w:rPr>
          <w:rFonts w:ascii="Calibri" w:hAnsi="Calibri" w:cs="Calibri"/>
          <w:sz w:val="22"/>
          <w:szCs w:val="22"/>
          <w:lang w:val="nl-BE"/>
        </w:rPr>
        <w:t>Kandidaten die voor deze test niet geschikt bevonden worden, komen niet in aanmerking</w:t>
      </w:r>
    </w:p>
    <w:p w:rsidR="00233E54" w:rsidRPr="00214A7C" w:rsidRDefault="00612F56" w:rsidP="00612F56">
      <w:pPr>
        <w:tabs>
          <w:tab w:val="left" w:pos="284"/>
          <w:tab w:val="left" w:pos="426"/>
          <w:tab w:val="left" w:pos="851"/>
          <w:tab w:val="left" w:pos="3402"/>
        </w:tabs>
        <w:jc w:val="both"/>
        <w:rPr>
          <w:rFonts w:ascii="Calibri" w:hAnsi="Calibri" w:cs="Calibri"/>
          <w:sz w:val="22"/>
          <w:szCs w:val="22"/>
          <w:lang w:val="nl-BE"/>
        </w:rPr>
      </w:pPr>
      <w:r w:rsidRPr="00612F56">
        <w:rPr>
          <w:rFonts w:ascii="Calibri" w:hAnsi="Calibri" w:cs="Calibri"/>
          <w:sz w:val="22"/>
          <w:szCs w:val="22"/>
          <w:lang w:val="nl-BE"/>
        </w:rPr>
        <w:t>voor de aanstelling tot de functie.</w:t>
      </w:r>
    </w:p>
    <w:p w:rsidR="0039058D" w:rsidRPr="009C4315" w:rsidRDefault="0039058D" w:rsidP="003F2D5A">
      <w:pPr>
        <w:rPr>
          <w:rFonts w:ascii="Calibri" w:hAnsi="Calibri" w:cs="Calibri"/>
        </w:rPr>
      </w:pPr>
    </w:p>
    <w:p w:rsidR="000B3C5C" w:rsidRPr="009C4315" w:rsidRDefault="000B3C5C" w:rsidP="000B3C5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caps/>
        </w:rPr>
      </w:pPr>
      <w:r w:rsidRPr="009C4315">
        <w:rPr>
          <w:rFonts w:ascii="Calibri" w:hAnsi="Calibri" w:cs="Calibri"/>
          <w:b/>
          <w:caps/>
        </w:rPr>
        <w:t>VOORDELEN</w:t>
      </w:r>
    </w:p>
    <w:p w:rsidR="000B3C5C" w:rsidRPr="009C4315" w:rsidRDefault="000B3C5C" w:rsidP="000B3C5C">
      <w:pPr>
        <w:rPr>
          <w:rFonts w:ascii="Calibri" w:hAnsi="Calibri" w:cs="Calibri"/>
        </w:rPr>
      </w:pPr>
    </w:p>
    <w:p w:rsidR="000B3C5C" w:rsidRPr="006F3778" w:rsidRDefault="000B3C5C" w:rsidP="006F3778">
      <w:pPr>
        <w:pStyle w:val="Lijstalinea"/>
        <w:numPr>
          <w:ilvl w:val="0"/>
          <w:numId w:val="16"/>
        </w:numPr>
        <w:rPr>
          <w:rFonts w:ascii="Calibri" w:hAnsi="Calibri" w:cs="Calibri"/>
          <w:sz w:val="22"/>
          <w:szCs w:val="22"/>
        </w:rPr>
      </w:pPr>
      <w:r w:rsidRPr="006F3778">
        <w:rPr>
          <w:rFonts w:ascii="Calibri" w:hAnsi="Calibri" w:cs="Calibri"/>
          <w:sz w:val="22"/>
          <w:szCs w:val="22"/>
        </w:rPr>
        <w:t>ma</w:t>
      </w:r>
      <w:r w:rsidR="00121C23">
        <w:rPr>
          <w:rFonts w:ascii="Calibri" w:hAnsi="Calibri" w:cs="Calibri"/>
          <w:sz w:val="22"/>
          <w:szCs w:val="22"/>
        </w:rPr>
        <w:t>altijdcheques 8,00</w:t>
      </w:r>
      <w:r w:rsidR="00C763D3">
        <w:rPr>
          <w:rFonts w:ascii="Calibri" w:hAnsi="Calibri" w:cs="Calibri"/>
          <w:sz w:val="22"/>
          <w:szCs w:val="22"/>
        </w:rPr>
        <w:t xml:space="preserve"> euro per cheque;</w:t>
      </w:r>
    </w:p>
    <w:p w:rsidR="000B3C5C" w:rsidRPr="00CA3F16" w:rsidRDefault="000B3C5C" w:rsidP="006F3778">
      <w:pPr>
        <w:pStyle w:val="Lijstalinea"/>
        <w:numPr>
          <w:ilvl w:val="0"/>
          <w:numId w:val="16"/>
        </w:numPr>
        <w:rPr>
          <w:rFonts w:ascii="Calibri" w:hAnsi="Calibri" w:cs="Calibri"/>
          <w:sz w:val="22"/>
          <w:szCs w:val="22"/>
        </w:rPr>
      </w:pPr>
      <w:r w:rsidRPr="00CA3F16">
        <w:rPr>
          <w:rFonts w:ascii="Calibri" w:hAnsi="Calibri" w:cs="Calibri"/>
          <w:sz w:val="22"/>
          <w:szCs w:val="22"/>
        </w:rPr>
        <w:t>3</w:t>
      </w:r>
      <w:r w:rsidR="00393342">
        <w:rPr>
          <w:rFonts w:ascii="Calibri" w:hAnsi="Calibri" w:cs="Calibri"/>
          <w:sz w:val="22"/>
          <w:szCs w:val="22"/>
        </w:rPr>
        <w:t>5 dagen verlof</w:t>
      </w:r>
      <w:r w:rsidR="002F0F67">
        <w:rPr>
          <w:rFonts w:ascii="Calibri" w:hAnsi="Calibri" w:cs="Calibri"/>
          <w:sz w:val="22"/>
          <w:szCs w:val="22"/>
        </w:rPr>
        <w:t xml:space="preserve"> (afhankelijk van de prestaties in het vakantiedienstjaar)</w:t>
      </w:r>
      <w:r w:rsidR="00C763D3">
        <w:rPr>
          <w:rFonts w:ascii="Calibri" w:hAnsi="Calibri" w:cs="Calibri"/>
          <w:sz w:val="22"/>
          <w:szCs w:val="22"/>
        </w:rPr>
        <w:t>;</w:t>
      </w:r>
    </w:p>
    <w:p w:rsidR="000B3C5C" w:rsidRPr="00CA3F16" w:rsidRDefault="000B3C5C" w:rsidP="006F3778">
      <w:pPr>
        <w:pStyle w:val="Lijstalinea"/>
        <w:numPr>
          <w:ilvl w:val="0"/>
          <w:numId w:val="16"/>
        </w:numPr>
        <w:rPr>
          <w:rFonts w:ascii="Calibri" w:hAnsi="Calibri" w:cs="Calibri"/>
          <w:sz w:val="22"/>
          <w:szCs w:val="22"/>
        </w:rPr>
      </w:pPr>
      <w:r w:rsidRPr="00CA3F16">
        <w:rPr>
          <w:rFonts w:ascii="Calibri" w:hAnsi="Calibri" w:cs="Calibri"/>
          <w:sz w:val="22"/>
          <w:szCs w:val="22"/>
        </w:rPr>
        <w:t>vergo</w:t>
      </w:r>
      <w:r w:rsidR="00393342">
        <w:rPr>
          <w:rFonts w:ascii="Calibri" w:hAnsi="Calibri" w:cs="Calibri"/>
          <w:sz w:val="22"/>
          <w:szCs w:val="22"/>
        </w:rPr>
        <w:t>eding onkosten openbaar vervoer</w:t>
      </w:r>
      <w:r w:rsidR="00C763D3">
        <w:rPr>
          <w:rFonts w:ascii="Calibri" w:hAnsi="Calibri" w:cs="Calibri"/>
          <w:sz w:val="22"/>
          <w:szCs w:val="22"/>
        </w:rPr>
        <w:t>;</w:t>
      </w:r>
    </w:p>
    <w:p w:rsidR="000B3C5C" w:rsidRPr="00CA3F16" w:rsidRDefault="000B3C5C" w:rsidP="006F3778">
      <w:pPr>
        <w:pStyle w:val="Lijstalinea"/>
        <w:numPr>
          <w:ilvl w:val="0"/>
          <w:numId w:val="16"/>
        </w:numPr>
        <w:rPr>
          <w:rFonts w:ascii="Calibri" w:hAnsi="Calibri" w:cs="Calibri"/>
          <w:sz w:val="22"/>
          <w:szCs w:val="22"/>
        </w:rPr>
      </w:pPr>
      <w:r w:rsidRPr="00CA3F16">
        <w:rPr>
          <w:rFonts w:ascii="Calibri" w:hAnsi="Calibri" w:cs="Calibri"/>
          <w:sz w:val="22"/>
          <w:szCs w:val="22"/>
        </w:rPr>
        <w:t>vergoed</w:t>
      </w:r>
      <w:r w:rsidR="00393342">
        <w:rPr>
          <w:rFonts w:ascii="Calibri" w:hAnsi="Calibri" w:cs="Calibri"/>
          <w:sz w:val="22"/>
          <w:szCs w:val="22"/>
        </w:rPr>
        <w:t>ing onkosten dienstverplaatsing</w:t>
      </w:r>
      <w:r w:rsidR="00C763D3">
        <w:rPr>
          <w:rFonts w:ascii="Calibri" w:hAnsi="Calibri" w:cs="Calibri"/>
          <w:sz w:val="22"/>
          <w:szCs w:val="22"/>
        </w:rPr>
        <w:t>;</w:t>
      </w:r>
    </w:p>
    <w:p w:rsidR="000B3C5C" w:rsidRDefault="000B3C5C" w:rsidP="006F3778">
      <w:pPr>
        <w:pStyle w:val="Lijstalinea"/>
        <w:numPr>
          <w:ilvl w:val="0"/>
          <w:numId w:val="16"/>
        </w:numPr>
        <w:rPr>
          <w:rFonts w:ascii="Calibri" w:hAnsi="Calibri" w:cs="Calibri"/>
          <w:sz w:val="22"/>
          <w:szCs w:val="22"/>
        </w:rPr>
      </w:pPr>
      <w:r w:rsidRPr="00CA3F16">
        <w:rPr>
          <w:rFonts w:ascii="Calibri" w:hAnsi="Calibri" w:cs="Calibri"/>
          <w:sz w:val="22"/>
          <w:szCs w:val="22"/>
        </w:rPr>
        <w:t>fietsvergoedi</w:t>
      </w:r>
      <w:r w:rsidR="00393342">
        <w:rPr>
          <w:rFonts w:ascii="Calibri" w:hAnsi="Calibri" w:cs="Calibri"/>
          <w:sz w:val="22"/>
          <w:szCs w:val="22"/>
        </w:rPr>
        <w:t>ng</w:t>
      </w:r>
      <w:r w:rsidR="00C763D3">
        <w:rPr>
          <w:rFonts w:ascii="Calibri" w:hAnsi="Calibri" w:cs="Calibri"/>
          <w:sz w:val="22"/>
          <w:szCs w:val="22"/>
        </w:rPr>
        <w:t>;</w:t>
      </w:r>
    </w:p>
    <w:p w:rsidR="00E04FD4" w:rsidRPr="00CA3F16" w:rsidRDefault="00E04FD4" w:rsidP="006F3778">
      <w:pPr>
        <w:pStyle w:val="Lijstalinea"/>
        <w:numPr>
          <w:ilvl w:val="0"/>
          <w:numId w:val="16"/>
        </w:numPr>
        <w:rPr>
          <w:rFonts w:ascii="Calibri" w:hAnsi="Calibri" w:cs="Calibri"/>
          <w:sz w:val="22"/>
          <w:szCs w:val="22"/>
        </w:rPr>
      </w:pPr>
      <w:proofErr w:type="spellStart"/>
      <w:r>
        <w:rPr>
          <w:rFonts w:ascii="Calibri" w:hAnsi="Calibri" w:cs="Calibri"/>
          <w:sz w:val="22"/>
          <w:szCs w:val="22"/>
        </w:rPr>
        <w:t>ecocheques</w:t>
      </w:r>
      <w:proofErr w:type="spellEnd"/>
    </w:p>
    <w:p w:rsidR="000B3C5C" w:rsidRPr="00CA3F16" w:rsidRDefault="000B3C5C" w:rsidP="006F3778">
      <w:pPr>
        <w:pStyle w:val="Lijstalinea"/>
        <w:numPr>
          <w:ilvl w:val="0"/>
          <w:numId w:val="16"/>
        </w:numPr>
        <w:rPr>
          <w:rFonts w:ascii="Calibri" w:hAnsi="Calibri" w:cs="Calibri"/>
          <w:sz w:val="22"/>
          <w:szCs w:val="22"/>
        </w:rPr>
      </w:pPr>
      <w:r w:rsidRPr="00CA3F16">
        <w:rPr>
          <w:rFonts w:ascii="Calibri" w:hAnsi="Calibri" w:cs="Calibri"/>
          <w:sz w:val="22"/>
          <w:szCs w:val="22"/>
        </w:rPr>
        <w:t>voordelen sociale dienst o.m. vakant</w:t>
      </w:r>
      <w:r w:rsidR="00393342">
        <w:rPr>
          <w:rFonts w:ascii="Calibri" w:hAnsi="Calibri" w:cs="Calibri"/>
          <w:sz w:val="22"/>
          <w:szCs w:val="22"/>
        </w:rPr>
        <w:t>iedienst, verschillende premies</w:t>
      </w:r>
      <w:r w:rsidR="00C763D3">
        <w:rPr>
          <w:rFonts w:ascii="Calibri" w:hAnsi="Calibri" w:cs="Calibri"/>
          <w:sz w:val="22"/>
          <w:szCs w:val="22"/>
        </w:rPr>
        <w:t>;</w:t>
      </w:r>
    </w:p>
    <w:p w:rsidR="002F0F67" w:rsidRDefault="000B3C5C" w:rsidP="002F0F67">
      <w:pPr>
        <w:pStyle w:val="Lijstalinea"/>
        <w:numPr>
          <w:ilvl w:val="0"/>
          <w:numId w:val="16"/>
        </w:numPr>
        <w:rPr>
          <w:rFonts w:ascii="Calibri" w:hAnsi="Calibri" w:cs="Calibri"/>
          <w:sz w:val="22"/>
          <w:szCs w:val="22"/>
        </w:rPr>
      </w:pPr>
      <w:r w:rsidRPr="002F0F67">
        <w:rPr>
          <w:rFonts w:ascii="Calibri" w:hAnsi="Calibri" w:cs="Calibri"/>
          <w:sz w:val="22"/>
          <w:szCs w:val="22"/>
        </w:rPr>
        <w:t>hospitalisatieverzekering</w:t>
      </w:r>
      <w:r w:rsidR="00C763D3">
        <w:rPr>
          <w:rFonts w:ascii="Calibri" w:hAnsi="Calibri" w:cs="Calibri"/>
          <w:sz w:val="22"/>
          <w:szCs w:val="22"/>
        </w:rPr>
        <w:t>;</w:t>
      </w:r>
    </w:p>
    <w:p w:rsidR="000B3C5C" w:rsidRPr="00CA3F16" w:rsidRDefault="000B3C5C" w:rsidP="006F3778">
      <w:pPr>
        <w:pStyle w:val="Lijstalinea"/>
        <w:rPr>
          <w:rFonts w:ascii="Calibri" w:hAnsi="Calibri" w:cs="Calibri"/>
          <w:sz w:val="22"/>
          <w:szCs w:val="22"/>
        </w:rPr>
      </w:pPr>
    </w:p>
    <w:p w:rsidR="000B3C5C" w:rsidRPr="006F3778" w:rsidRDefault="000B3C5C" w:rsidP="006F3778">
      <w:pPr>
        <w:pStyle w:val="Lijstalinea"/>
        <w:rPr>
          <w:rFonts w:ascii="Calibri" w:hAnsi="Calibri" w:cs="Calibri"/>
          <w:sz w:val="22"/>
          <w:szCs w:val="22"/>
        </w:rPr>
      </w:pPr>
    </w:p>
    <w:p w:rsidR="000B3C5C" w:rsidRPr="009C4315" w:rsidRDefault="000B3C5C" w:rsidP="000B3C5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caps/>
        </w:rPr>
      </w:pPr>
      <w:r w:rsidRPr="009C4315">
        <w:rPr>
          <w:rFonts w:ascii="Calibri" w:hAnsi="Calibri" w:cs="Calibri"/>
          <w:b/>
          <w:caps/>
        </w:rPr>
        <w:t>salarisschaal</w:t>
      </w:r>
    </w:p>
    <w:p w:rsidR="000B3C5C" w:rsidRPr="006F3778" w:rsidRDefault="000B3C5C" w:rsidP="006F3778">
      <w:pPr>
        <w:pStyle w:val="Lijstalinea"/>
        <w:rPr>
          <w:rFonts w:ascii="Calibri" w:hAnsi="Calibri" w:cs="Calibri"/>
          <w:sz w:val="22"/>
          <w:szCs w:val="22"/>
        </w:rPr>
      </w:pPr>
    </w:p>
    <w:p w:rsidR="000B3C5C" w:rsidRPr="008042A2" w:rsidRDefault="000B3C5C" w:rsidP="000B3C5C">
      <w:pPr>
        <w:rPr>
          <w:rFonts w:ascii="Calibri" w:hAnsi="Calibri" w:cs="Calibri"/>
          <w:sz w:val="22"/>
          <w:szCs w:val="22"/>
        </w:rPr>
      </w:pPr>
    </w:p>
    <w:p w:rsidR="000B3C5C" w:rsidRPr="008042A2" w:rsidRDefault="002F0F67" w:rsidP="000B3C5C">
      <w:pPr>
        <w:rPr>
          <w:rFonts w:ascii="Calibri" w:hAnsi="Calibri" w:cs="Calibri"/>
          <w:sz w:val="22"/>
          <w:szCs w:val="22"/>
        </w:rPr>
      </w:pPr>
      <w:r>
        <w:rPr>
          <w:rFonts w:ascii="Calibri" w:hAnsi="Calibri" w:cs="Calibri"/>
          <w:sz w:val="22"/>
          <w:szCs w:val="22"/>
        </w:rPr>
        <w:t xml:space="preserve">Huidig </w:t>
      </w:r>
      <w:r w:rsidRPr="00B22857">
        <w:rPr>
          <w:rFonts w:ascii="Calibri" w:hAnsi="Calibri" w:cs="Calibri"/>
          <w:sz w:val="22"/>
          <w:szCs w:val="22"/>
        </w:rPr>
        <w:t>indexpercentage: 1</w:t>
      </w:r>
      <w:r w:rsidR="0082687D">
        <w:rPr>
          <w:rFonts w:ascii="Calibri" w:hAnsi="Calibri" w:cs="Calibri"/>
          <w:sz w:val="22"/>
          <w:szCs w:val="22"/>
        </w:rPr>
        <w:t>74</w:t>
      </w:r>
      <w:r w:rsidRPr="00B22857">
        <w:rPr>
          <w:rFonts w:ascii="Calibri" w:hAnsi="Calibri" w:cs="Calibri"/>
          <w:sz w:val="22"/>
          <w:szCs w:val="22"/>
        </w:rPr>
        <w:t>,</w:t>
      </w:r>
      <w:r w:rsidR="0082687D">
        <w:rPr>
          <w:rFonts w:ascii="Calibri" w:hAnsi="Calibri" w:cs="Calibri"/>
          <w:sz w:val="22"/>
          <w:szCs w:val="22"/>
        </w:rPr>
        <w:t>10</w:t>
      </w:r>
      <w:r w:rsidR="000B3C5C" w:rsidRPr="00B22857">
        <w:rPr>
          <w:rFonts w:ascii="Calibri" w:hAnsi="Calibri" w:cs="Calibri"/>
          <w:sz w:val="22"/>
          <w:szCs w:val="22"/>
        </w:rPr>
        <w:t xml:space="preserve"> %</w:t>
      </w:r>
      <w:r w:rsidR="004C6C3A" w:rsidRPr="00B22857">
        <w:rPr>
          <w:rFonts w:ascii="Calibri" w:hAnsi="Calibri" w:cs="Calibri"/>
          <w:sz w:val="22"/>
          <w:szCs w:val="22"/>
        </w:rPr>
        <w:t>.</w:t>
      </w:r>
    </w:p>
    <w:p w:rsidR="0039058D" w:rsidRDefault="000B3C5C" w:rsidP="0056060F">
      <w:pPr>
        <w:keepNext/>
        <w:keepLines/>
        <w:rPr>
          <w:rFonts w:ascii="Calibri" w:hAnsi="Calibri" w:cs="Calibri"/>
        </w:rPr>
      </w:pPr>
      <w:r w:rsidRPr="008042A2">
        <w:rPr>
          <w:rFonts w:ascii="Calibri" w:hAnsi="Calibri" w:cs="Calibri"/>
          <w:sz w:val="22"/>
          <w:szCs w:val="22"/>
        </w:rPr>
        <w:t xml:space="preserve">Aanvangsjaarwedde : </w:t>
      </w:r>
      <w:r w:rsidR="00DC5913">
        <w:rPr>
          <w:rFonts w:ascii="Calibri" w:hAnsi="Calibri" w:cs="Calibri"/>
          <w:sz w:val="22"/>
          <w:szCs w:val="22"/>
        </w:rPr>
        <w:t xml:space="preserve">€ </w:t>
      </w:r>
      <w:r w:rsidR="0082687D">
        <w:rPr>
          <w:rFonts w:ascii="Calibri" w:hAnsi="Calibri" w:cs="Calibri"/>
          <w:sz w:val="22"/>
          <w:szCs w:val="22"/>
        </w:rPr>
        <w:t>38.040,85</w:t>
      </w:r>
      <w:r w:rsidR="00DC5913">
        <w:rPr>
          <w:rFonts w:ascii="Calibri" w:hAnsi="Calibri" w:cs="Calibri"/>
          <w:sz w:val="22"/>
          <w:szCs w:val="22"/>
        </w:rPr>
        <w:t xml:space="preserve"> </w:t>
      </w:r>
      <w:r w:rsidR="0056060F" w:rsidRPr="0056060F">
        <w:rPr>
          <w:rFonts w:ascii="Calibri" w:hAnsi="Calibri" w:cs="Calibri"/>
          <w:sz w:val="22"/>
          <w:szCs w:val="22"/>
        </w:rPr>
        <w:t xml:space="preserve"> met 0 dienstjaren A1a</w:t>
      </w:r>
      <w:r w:rsidR="0056060F">
        <w:rPr>
          <w:rFonts w:ascii="Calibri" w:hAnsi="Calibri" w:cs="Calibri"/>
        </w:rPr>
        <w:t xml:space="preserve"> </w:t>
      </w:r>
      <w:r w:rsidR="009D1B75">
        <w:rPr>
          <w:rFonts w:ascii="Calibri" w:hAnsi="Calibri" w:cs="Calibri"/>
        </w:rPr>
        <w:t>(geïndexeerd basisjaarbedrag)</w:t>
      </w:r>
      <w:r w:rsidR="0039058D">
        <w:rPr>
          <w:rFonts w:ascii="Calibri" w:hAnsi="Calibri" w:cs="Calibri"/>
        </w:rPr>
        <w:br w:type="page"/>
      </w:r>
    </w:p>
    <w:p w:rsidR="000B3C5C" w:rsidRDefault="000B3C5C" w:rsidP="000B3C5C">
      <w:pPr>
        <w:keepNext/>
        <w:keepLines/>
        <w:rPr>
          <w:rFonts w:ascii="Calibri" w:hAnsi="Calibri" w:cs="Calibri"/>
        </w:rPr>
      </w:pPr>
    </w:p>
    <w:tbl>
      <w:tblPr>
        <w:tblW w:w="8655" w:type="dxa"/>
        <w:tblInd w:w="55" w:type="dxa"/>
        <w:tblCellMar>
          <w:left w:w="70" w:type="dxa"/>
          <w:right w:w="70" w:type="dxa"/>
        </w:tblCellMar>
        <w:tblLook w:val="0000" w:firstRow="0" w:lastRow="0" w:firstColumn="0" w:lastColumn="0" w:noHBand="0" w:noVBand="0"/>
      </w:tblPr>
      <w:tblGrid>
        <w:gridCol w:w="2535"/>
        <w:gridCol w:w="1980"/>
        <w:gridCol w:w="1980"/>
        <w:gridCol w:w="2160"/>
      </w:tblGrid>
      <w:tr w:rsidR="0056060F" w:rsidRPr="009111B0" w:rsidTr="0043177D">
        <w:trPr>
          <w:trHeight w:val="1110"/>
        </w:trPr>
        <w:tc>
          <w:tcPr>
            <w:tcW w:w="2535" w:type="dxa"/>
            <w:tcBorders>
              <w:top w:val="single" w:sz="12" w:space="0" w:color="auto"/>
              <w:left w:val="single" w:sz="12" w:space="0" w:color="auto"/>
              <w:bottom w:val="double" w:sz="6" w:space="0" w:color="auto"/>
              <w:right w:val="single" w:sz="12" w:space="0" w:color="auto"/>
            </w:tcBorders>
            <w:shd w:val="clear" w:color="auto" w:fill="E3E3E3"/>
            <w:vAlign w:val="center"/>
          </w:tcPr>
          <w:p w:rsidR="0056060F" w:rsidRPr="009111B0" w:rsidRDefault="0056060F" w:rsidP="0043177D">
            <w:pPr>
              <w:jc w:val="center"/>
              <w:rPr>
                <w:b/>
                <w:bCs/>
                <w:i/>
                <w:sz w:val="22"/>
                <w:szCs w:val="22"/>
              </w:rPr>
            </w:pPr>
            <w:proofErr w:type="spellStart"/>
            <w:r w:rsidRPr="009111B0">
              <w:rPr>
                <w:b/>
                <w:bCs/>
                <w:i/>
                <w:sz w:val="22"/>
                <w:szCs w:val="22"/>
              </w:rPr>
              <w:t>salaris-schalen</w:t>
            </w:r>
            <w:proofErr w:type="spellEnd"/>
            <w:r w:rsidRPr="009111B0">
              <w:rPr>
                <w:b/>
                <w:bCs/>
                <w:i/>
                <w:sz w:val="22"/>
                <w:szCs w:val="22"/>
              </w:rPr>
              <w:t xml:space="preserve"> </w:t>
            </w:r>
          </w:p>
        </w:tc>
        <w:tc>
          <w:tcPr>
            <w:tcW w:w="1980" w:type="dxa"/>
            <w:tcBorders>
              <w:top w:val="single" w:sz="12" w:space="0" w:color="auto"/>
              <w:left w:val="double" w:sz="6" w:space="0" w:color="auto"/>
              <w:bottom w:val="double" w:sz="6" w:space="0" w:color="auto"/>
              <w:right w:val="double" w:sz="6" w:space="0" w:color="auto"/>
            </w:tcBorders>
            <w:shd w:val="clear" w:color="auto" w:fill="C0C0C0"/>
            <w:vAlign w:val="center"/>
          </w:tcPr>
          <w:p w:rsidR="0056060F" w:rsidRPr="009111B0" w:rsidRDefault="0056060F" w:rsidP="0043177D">
            <w:pPr>
              <w:jc w:val="center"/>
              <w:rPr>
                <w:b/>
                <w:bCs/>
                <w:i/>
                <w:sz w:val="22"/>
                <w:szCs w:val="22"/>
              </w:rPr>
            </w:pPr>
            <w:r w:rsidRPr="009111B0">
              <w:rPr>
                <w:b/>
                <w:bCs/>
                <w:i/>
                <w:sz w:val="22"/>
                <w:szCs w:val="22"/>
              </w:rPr>
              <w:t>A1a</w:t>
            </w:r>
          </w:p>
        </w:tc>
        <w:tc>
          <w:tcPr>
            <w:tcW w:w="1980" w:type="dxa"/>
            <w:tcBorders>
              <w:top w:val="single" w:sz="12" w:space="0" w:color="auto"/>
              <w:left w:val="nil"/>
              <w:bottom w:val="double" w:sz="6" w:space="0" w:color="auto"/>
              <w:right w:val="double" w:sz="6" w:space="0" w:color="auto"/>
            </w:tcBorders>
            <w:shd w:val="clear" w:color="auto" w:fill="C0C0C0"/>
            <w:vAlign w:val="center"/>
          </w:tcPr>
          <w:p w:rsidR="0056060F" w:rsidRPr="009111B0" w:rsidRDefault="0056060F" w:rsidP="0043177D">
            <w:pPr>
              <w:jc w:val="center"/>
              <w:rPr>
                <w:b/>
                <w:bCs/>
                <w:i/>
                <w:sz w:val="22"/>
                <w:szCs w:val="22"/>
              </w:rPr>
            </w:pPr>
            <w:r w:rsidRPr="009111B0">
              <w:rPr>
                <w:b/>
                <w:bCs/>
                <w:i/>
                <w:sz w:val="22"/>
                <w:szCs w:val="22"/>
              </w:rPr>
              <w:t>A2a</w:t>
            </w:r>
          </w:p>
        </w:tc>
        <w:tc>
          <w:tcPr>
            <w:tcW w:w="2160" w:type="dxa"/>
            <w:tcBorders>
              <w:top w:val="single" w:sz="12" w:space="0" w:color="auto"/>
              <w:left w:val="double" w:sz="6" w:space="0" w:color="auto"/>
              <w:bottom w:val="double" w:sz="6" w:space="0" w:color="auto"/>
              <w:right w:val="double" w:sz="6" w:space="0" w:color="auto"/>
            </w:tcBorders>
            <w:shd w:val="clear" w:color="auto" w:fill="C0C0C0"/>
            <w:vAlign w:val="center"/>
          </w:tcPr>
          <w:p w:rsidR="0056060F" w:rsidRPr="009111B0" w:rsidRDefault="0056060F" w:rsidP="0043177D">
            <w:pPr>
              <w:jc w:val="center"/>
              <w:rPr>
                <w:b/>
                <w:bCs/>
                <w:i/>
                <w:sz w:val="22"/>
                <w:szCs w:val="22"/>
              </w:rPr>
            </w:pPr>
            <w:r w:rsidRPr="009111B0">
              <w:rPr>
                <w:b/>
                <w:bCs/>
                <w:i/>
                <w:sz w:val="22"/>
                <w:szCs w:val="22"/>
              </w:rPr>
              <w:t>A</w:t>
            </w:r>
            <w:r>
              <w:rPr>
                <w:b/>
                <w:bCs/>
                <w:i/>
                <w:sz w:val="22"/>
                <w:szCs w:val="22"/>
              </w:rPr>
              <w:t>3</w:t>
            </w:r>
            <w:r w:rsidRPr="009111B0">
              <w:rPr>
                <w:b/>
                <w:bCs/>
                <w:i/>
                <w:sz w:val="22"/>
                <w:szCs w:val="22"/>
              </w:rPr>
              <w:t>a</w:t>
            </w:r>
          </w:p>
        </w:tc>
      </w:tr>
      <w:tr w:rsidR="0056060F" w:rsidRPr="009111B0" w:rsidTr="0043177D">
        <w:trPr>
          <w:trHeight w:val="315"/>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rPr>
                <w:b/>
                <w:bCs/>
                <w:i/>
                <w:sz w:val="22"/>
                <w:szCs w:val="22"/>
              </w:rPr>
            </w:pPr>
            <w:r w:rsidRPr="009111B0">
              <w:rPr>
                <w:b/>
                <w:bCs/>
                <w:i/>
                <w:sz w:val="22"/>
                <w:szCs w:val="22"/>
              </w:rPr>
              <w:t>minimum</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21.850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24.050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26.300</w:t>
            </w:r>
          </w:p>
        </w:tc>
      </w:tr>
      <w:tr w:rsidR="0056060F" w:rsidRPr="009111B0" w:rsidTr="0043177D">
        <w:trPr>
          <w:trHeight w:val="315"/>
        </w:trPr>
        <w:tc>
          <w:tcPr>
            <w:tcW w:w="2535" w:type="dxa"/>
            <w:tcBorders>
              <w:top w:val="nil"/>
              <w:left w:val="single" w:sz="12" w:space="0" w:color="auto"/>
              <w:bottom w:val="dotDotDash" w:sz="8" w:space="0" w:color="auto"/>
              <w:right w:val="double" w:sz="6" w:space="0" w:color="auto"/>
            </w:tcBorders>
            <w:shd w:val="clear" w:color="auto" w:fill="C0C0C0"/>
            <w:noWrap/>
            <w:vAlign w:val="bottom"/>
          </w:tcPr>
          <w:p w:rsidR="0056060F" w:rsidRPr="009111B0" w:rsidRDefault="0056060F" w:rsidP="0043177D">
            <w:pPr>
              <w:rPr>
                <w:b/>
                <w:bCs/>
                <w:i/>
                <w:sz w:val="22"/>
                <w:szCs w:val="22"/>
              </w:rPr>
            </w:pPr>
            <w:r w:rsidRPr="009111B0">
              <w:rPr>
                <w:b/>
                <w:bCs/>
                <w:i/>
                <w:sz w:val="22"/>
                <w:szCs w:val="22"/>
              </w:rPr>
              <w:t>maximum</w:t>
            </w:r>
          </w:p>
        </w:tc>
        <w:tc>
          <w:tcPr>
            <w:tcW w:w="1980" w:type="dxa"/>
            <w:tcBorders>
              <w:top w:val="nil"/>
              <w:left w:val="double" w:sz="6" w:space="0" w:color="auto"/>
              <w:bottom w:val="dotDotDash" w:sz="8" w:space="0" w:color="auto"/>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34.000</w:t>
            </w:r>
          </w:p>
        </w:tc>
        <w:tc>
          <w:tcPr>
            <w:tcW w:w="1980" w:type="dxa"/>
            <w:tcBorders>
              <w:top w:val="nil"/>
              <w:left w:val="double" w:sz="6" w:space="0" w:color="auto"/>
              <w:bottom w:val="dotDotDash" w:sz="8" w:space="0" w:color="auto"/>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36.200</w:t>
            </w:r>
          </w:p>
        </w:tc>
        <w:tc>
          <w:tcPr>
            <w:tcW w:w="2160" w:type="dxa"/>
            <w:tcBorders>
              <w:top w:val="nil"/>
              <w:left w:val="double" w:sz="6" w:space="0" w:color="auto"/>
              <w:bottom w:val="dotDotDash" w:sz="8" w:space="0" w:color="auto"/>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38.450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rPr>
                <w:b/>
                <w:bCs/>
                <w:i/>
                <w:sz w:val="22"/>
                <w:szCs w:val="22"/>
              </w:rPr>
            </w:pPr>
            <w:r w:rsidRPr="009111B0">
              <w:rPr>
                <w:b/>
                <w:bCs/>
                <w:i/>
                <w:sz w:val="22"/>
                <w:szCs w:val="22"/>
              </w:rPr>
              <w:t>verhoging</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2x1x750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3x1x750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3x1x750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rPr>
                <w:b/>
                <w:bCs/>
                <w:i/>
                <w:sz w:val="22"/>
                <w:szCs w:val="22"/>
              </w:rPr>
            </w:pPr>
            <w:r w:rsidRPr="009111B0">
              <w:rPr>
                <w:b/>
                <w:bCs/>
                <w:i/>
                <w:sz w:val="22"/>
                <w:szCs w:val="22"/>
              </w:rPr>
              <w:t> </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1x1x700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2x3x1500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1x3x1450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rPr>
                <w:b/>
                <w:bCs/>
                <w:i/>
                <w:sz w:val="22"/>
                <w:szCs w:val="22"/>
              </w:rPr>
            </w:pPr>
            <w:r w:rsidRPr="009111B0">
              <w:rPr>
                <w:b/>
                <w:bCs/>
                <w:i/>
                <w:sz w:val="22"/>
                <w:szCs w:val="22"/>
              </w:rPr>
              <w:t> </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3x3x1500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1x3x1450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3x3x1500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rPr>
                <w:b/>
                <w:bCs/>
                <w:i/>
                <w:sz w:val="22"/>
                <w:szCs w:val="22"/>
              </w:rPr>
            </w:pPr>
            <w:r w:rsidRPr="009111B0">
              <w:rPr>
                <w:b/>
                <w:bCs/>
                <w:i/>
                <w:sz w:val="22"/>
                <w:szCs w:val="22"/>
              </w:rPr>
              <w:t> </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1x3x1450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2x3x1500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1x3x1450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rPr>
                <w:b/>
                <w:bCs/>
                <w:i/>
                <w:sz w:val="22"/>
                <w:szCs w:val="22"/>
              </w:rPr>
            </w:pPr>
            <w:r w:rsidRPr="009111B0">
              <w:rPr>
                <w:b/>
                <w:bCs/>
                <w:i/>
                <w:sz w:val="22"/>
                <w:szCs w:val="22"/>
              </w:rPr>
              <w:t> </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1x3x1500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1x3x1250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2x3x1250</w:t>
            </w:r>
          </w:p>
        </w:tc>
      </w:tr>
      <w:tr w:rsidR="0056060F" w:rsidRPr="009111B0" w:rsidTr="0043177D">
        <w:trPr>
          <w:trHeight w:val="315"/>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rPr>
                <w:b/>
                <w:bCs/>
                <w:i/>
                <w:sz w:val="22"/>
                <w:szCs w:val="22"/>
              </w:rPr>
            </w:pPr>
            <w:r w:rsidRPr="009111B0">
              <w:rPr>
                <w:b/>
                <w:bCs/>
                <w:i/>
                <w:sz w:val="22"/>
                <w:szCs w:val="22"/>
              </w:rPr>
              <w:t> </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2x3x1250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1x3x1200</w:t>
            </w:r>
          </w:p>
        </w:tc>
        <w:tc>
          <w:tcPr>
            <w:tcW w:w="2160" w:type="dxa"/>
            <w:tcBorders>
              <w:top w:val="nil"/>
              <w:left w:val="double" w:sz="6" w:space="0" w:color="auto"/>
              <w:bottom w:val="nil"/>
              <w:right w:val="double" w:sz="6" w:space="0" w:color="auto"/>
            </w:tcBorders>
            <w:shd w:val="clear" w:color="auto" w:fill="auto"/>
            <w:noWrap/>
            <w:vAlign w:val="bottom"/>
          </w:tcPr>
          <w:p w:rsidR="0056060F" w:rsidRPr="001B6FA7" w:rsidRDefault="0056060F" w:rsidP="0043177D">
            <w:pPr>
              <w:jc w:val="right"/>
              <w:rPr>
                <w:rFonts w:cs="Arial"/>
                <w:b/>
                <w:bCs/>
                <w:sz w:val="22"/>
                <w:szCs w:val="22"/>
              </w:rPr>
            </w:pPr>
          </w:p>
        </w:tc>
      </w:tr>
      <w:tr w:rsidR="0056060F" w:rsidRPr="009111B0" w:rsidTr="0043177D">
        <w:trPr>
          <w:trHeight w:val="315"/>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 </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 </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 </w:t>
            </w:r>
          </w:p>
        </w:tc>
        <w:tc>
          <w:tcPr>
            <w:tcW w:w="216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 </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rPr>
                <w:i/>
                <w:sz w:val="22"/>
                <w:szCs w:val="22"/>
              </w:rPr>
            </w:pPr>
            <w:r w:rsidRPr="009111B0">
              <w:rPr>
                <w:i/>
                <w:sz w:val="22"/>
                <w:szCs w:val="22"/>
              </w:rPr>
              <w:t> </w:t>
            </w:r>
          </w:p>
        </w:tc>
        <w:tc>
          <w:tcPr>
            <w:tcW w:w="1980" w:type="dxa"/>
            <w:tcBorders>
              <w:top w:val="nil"/>
              <w:left w:val="nil"/>
              <w:bottom w:val="nil"/>
              <w:right w:val="nil"/>
            </w:tcBorders>
            <w:shd w:val="clear" w:color="auto" w:fill="auto"/>
            <w:noWrap/>
            <w:vAlign w:val="bottom"/>
          </w:tcPr>
          <w:p w:rsidR="0056060F" w:rsidRPr="009111B0" w:rsidRDefault="0056060F" w:rsidP="0043177D">
            <w:pPr>
              <w:rPr>
                <w:i/>
                <w:sz w:val="22"/>
                <w:szCs w:val="22"/>
              </w:rPr>
            </w:pP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rPr>
                <w:i/>
                <w:sz w:val="22"/>
                <w:szCs w:val="22"/>
              </w:rPr>
            </w:pPr>
          </w:p>
        </w:tc>
        <w:tc>
          <w:tcPr>
            <w:tcW w:w="2160" w:type="dxa"/>
            <w:tcBorders>
              <w:top w:val="nil"/>
              <w:left w:val="nil"/>
              <w:bottom w:val="nil"/>
              <w:right w:val="double" w:sz="4" w:space="0" w:color="auto"/>
            </w:tcBorders>
            <w:shd w:val="clear" w:color="auto" w:fill="auto"/>
            <w:noWrap/>
            <w:vAlign w:val="bottom"/>
          </w:tcPr>
          <w:p w:rsidR="0056060F" w:rsidRPr="009111B0" w:rsidRDefault="0056060F" w:rsidP="0043177D">
            <w:pPr>
              <w:rPr>
                <w:i/>
                <w:sz w:val="22"/>
                <w:szCs w:val="22"/>
              </w:rPr>
            </w:pPr>
          </w:p>
        </w:tc>
      </w:tr>
      <w:tr w:rsidR="0056060F" w:rsidRPr="009111B0" w:rsidTr="0043177D">
        <w:trPr>
          <w:trHeight w:val="315"/>
        </w:trPr>
        <w:tc>
          <w:tcPr>
            <w:tcW w:w="2535" w:type="dxa"/>
            <w:tcBorders>
              <w:top w:val="nil"/>
              <w:left w:val="single" w:sz="12" w:space="0" w:color="auto"/>
              <w:bottom w:val="double" w:sz="6" w:space="0" w:color="auto"/>
              <w:right w:val="double" w:sz="6" w:space="0" w:color="auto"/>
            </w:tcBorders>
            <w:shd w:val="clear" w:color="auto" w:fill="C0C0C0"/>
            <w:noWrap/>
            <w:vAlign w:val="bottom"/>
          </w:tcPr>
          <w:p w:rsidR="0056060F" w:rsidRPr="009111B0" w:rsidRDefault="0056060F" w:rsidP="0043177D">
            <w:pPr>
              <w:rPr>
                <w:i/>
                <w:sz w:val="22"/>
                <w:szCs w:val="22"/>
              </w:rPr>
            </w:pPr>
            <w:r w:rsidRPr="009111B0">
              <w:rPr>
                <w:i/>
                <w:sz w:val="22"/>
                <w:szCs w:val="22"/>
              </w:rPr>
              <w:t> </w:t>
            </w:r>
          </w:p>
        </w:tc>
        <w:tc>
          <w:tcPr>
            <w:tcW w:w="1980" w:type="dxa"/>
            <w:tcBorders>
              <w:top w:val="nil"/>
              <w:left w:val="nil"/>
              <w:bottom w:val="double" w:sz="6" w:space="0" w:color="auto"/>
              <w:right w:val="nil"/>
            </w:tcBorders>
            <w:shd w:val="clear" w:color="auto" w:fill="auto"/>
            <w:noWrap/>
            <w:vAlign w:val="bottom"/>
          </w:tcPr>
          <w:p w:rsidR="0056060F" w:rsidRPr="009111B0" w:rsidRDefault="0056060F" w:rsidP="0043177D">
            <w:pPr>
              <w:rPr>
                <w:i/>
                <w:sz w:val="22"/>
                <w:szCs w:val="22"/>
              </w:rPr>
            </w:pPr>
            <w:r w:rsidRPr="009111B0">
              <w:rPr>
                <w:i/>
                <w:sz w:val="22"/>
                <w:szCs w:val="22"/>
              </w:rPr>
              <w:t> </w:t>
            </w:r>
          </w:p>
        </w:tc>
        <w:tc>
          <w:tcPr>
            <w:tcW w:w="1980" w:type="dxa"/>
            <w:tcBorders>
              <w:top w:val="nil"/>
              <w:left w:val="double" w:sz="6" w:space="0" w:color="auto"/>
              <w:bottom w:val="double" w:sz="6" w:space="0" w:color="auto"/>
              <w:right w:val="double" w:sz="6" w:space="0" w:color="auto"/>
            </w:tcBorders>
            <w:shd w:val="clear" w:color="auto" w:fill="auto"/>
            <w:noWrap/>
            <w:vAlign w:val="bottom"/>
          </w:tcPr>
          <w:p w:rsidR="0056060F" w:rsidRPr="009111B0" w:rsidRDefault="0056060F" w:rsidP="0043177D">
            <w:pPr>
              <w:rPr>
                <w:i/>
                <w:sz w:val="22"/>
                <w:szCs w:val="22"/>
              </w:rPr>
            </w:pPr>
            <w:r w:rsidRPr="009111B0">
              <w:rPr>
                <w:i/>
                <w:sz w:val="22"/>
                <w:szCs w:val="22"/>
              </w:rPr>
              <w:t> </w:t>
            </w:r>
          </w:p>
        </w:tc>
        <w:tc>
          <w:tcPr>
            <w:tcW w:w="2160" w:type="dxa"/>
            <w:tcBorders>
              <w:top w:val="nil"/>
              <w:left w:val="nil"/>
              <w:bottom w:val="double" w:sz="6" w:space="0" w:color="auto"/>
              <w:right w:val="double" w:sz="4" w:space="0" w:color="auto"/>
            </w:tcBorders>
            <w:shd w:val="clear" w:color="auto" w:fill="auto"/>
            <w:noWrap/>
            <w:vAlign w:val="bottom"/>
          </w:tcPr>
          <w:p w:rsidR="0056060F" w:rsidRPr="009111B0" w:rsidRDefault="0056060F" w:rsidP="0043177D">
            <w:pPr>
              <w:rPr>
                <w:i/>
                <w:sz w:val="22"/>
                <w:szCs w:val="22"/>
              </w:rPr>
            </w:pPr>
            <w:r w:rsidRPr="009111B0">
              <w:rPr>
                <w:i/>
                <w:sz w:val="22"/>
                <w:szCs w:val="22"/>
              </w:rPr>
              <w:t> </w:t>
            </w:r>
          </w:p>
        </w:tc>
      </w:tr>
      <w:tr w:rsidR="0056060F" w:rsidRPr="009111B0" w:rsidTr="0043177D">
        <w:trPr>
          <w:trHeight w:val="330"/>
        </w:trPr>
        <w:tc>
          <w:tcPr>
            <w:tcW w:w="2535" w:type="dxa"/>
            <w:tcBorders>
              <w:top w:val="nil"/>
              <w:left w:val="single" w:sz="12" w:space="0" w:color="auto"/>
              <w:bottom w:val="double" w:sz="6" w:space="0" w:color="auto"/>
              <w:right w:val="double" w:sz="6" w:space="0" w:color="auto"/>
            </w:tcBorders>
            <w:shd w:val="thinDiagStripe" w:color="auto" w:fill="C0C0C0"/>
            <w:noWrap/>
            <w:vAlign w:val="bottom"/>
          </w:tcPr>
          <w:p w:rsidR="0056060F" w:rsidRPr="009111B0" w:rsidRDefault="0056060F" w:rsidP="0043177D">
            <w:pPr>
              <w:rPr>
                <w:i/>
                <w:sz w:val="22"/>
                <w:szCs w:val="22"/>
              </w:rPr>
            </w:pPr>
            <w:r w:rsidRPr="009111B0">
              <w:rPr>
                <w:i/>
                <w:sz w:val="22"/>
                <w:szCs w:val="22"/>
              </w:rPr>
              <w:t> </w:t>
            </w:r>
          </w:p>
        </w:tc>
        <w:tc>
          <w:tcPr>
            <w:tcW w:w="1980" w:type="dxa"/>
            <w:tcBorders>
              <w:top w:val="nil"/>
              <w:left w:val="nil"/>
              <w:bottom w:val="double" w:sz="6" w:space="0" w:color="auto"/>
              <w:right w:val="nil"/>
            </w:tcBorders>
            <w:shd w:val="thinDiagStripe" w:color="auto" w:fill="auto"/>
            <w:noWrap/>
            <w:vAlign w:val="bottom"/>
          </w:tcPr>
          <w:p w:rsidR="0056060F" w:rsidRPr="009111B0" w:rsidRDefault="0056060F" w:rsidP="0043177D">
            <w:pPr>
              <w:rPr>
                <w:i/>
                <w:sz w:val="22"/>
                <w:szCs w:val="22"/>
              </w:rPr>
            </w:pPr>
            <w:r w:rsidRPr="009111B0">
              <w:rPr>
                <w:i/>
                <w:sz w:val="22"/>
                <w:szCs w:val="22"/>
              </w:rPr>
              <w:t> </w:t>
            </w:r>
          </w:p>
        </w:tc>
        <w:tc>
          <w:tcPr>
            <w:tcW w:w="1980" w:type="dxa"/>
            <w:tcBorders>
              <w:top w:val="nil"/>
              <w:left w:val="double" w:sz="6" w:space="0" w:color="auto"/>
              <w:bottom w:val="double" w:sz="6" w:space="0" w:color="auto"/>
              <w:right w:val="double" w:sz="6" w:space="0" w:color="auto"/>
            </w:tcBorders>
            <w:shd w:val="thinDiagStripe" w:color="auto" w:fill="auto"/>
            <w:noWrap/>
            <w:vAlign w:val="bottom"/>
          </w:tcPr>
          <w:p w:rsidR="0056060F" w:rsidRPr="009111B0" w:rsidRDefault="0056060F" w:rsidP="0043177D">
            <w:pPr>
              <w:rPr>
                <w:i/>
                <w:sz w:val="22"/>
                <w:szCs w:val="22"/>
              </w:rPr>
            </w:pPr>
            <w:r w:rsidRPr="009111B0">
              <w:rPr>
                <w:i/>
                <w:sz w:val="22"/>
                <w:szCs w:val="22"/>
              </w:rPr>
              <w:t> </w:t>
            </w:r>
          </w:p>
        </w:tc>
        <w:tc>
          <w:tcPr>
            <w:tcW w:w="2160" w:type="dxa"/>
            <w:tcBorders>
              <w:top w:val="nil"/>
              <w:left w:val="nil"/>
              <w:bottom w:val="double" w:sz="6" w:space="0" w:color="auto"/>
              <w:right w:val="double" w:sz="4" w:space="0" w:color="auto"/>
            </w:tcBorders>
            <w:shd w:val="thinDiagStripe" w:color="auto" w:fill="auto"/>
            <w:noWrap/>
            <w:vAlign w:val="bottom"/>
          </w:tcPr>
          <w:p w:rsidR="0056060F" w:rsidRPr="009111B0" w:rsidRDefault="0056060F" w:rsidP="0043177D">
            <w:pPr>
              <w:rPr>
                <w:i/>
                <w:sz w:val="22"/>
                <w:szCs w:val="22"/>
              </w:rPr>
            </w:pPr>
            <w:r w:rsidRPr="009111B0">
              <w:rPr>
                <w:i/>
                <w:sz w:val="22"/>
                <w:szCs w:val="22"/>
              </w:rPr>
              <w:t> </w:t>
            </w:r>
          </w:p>
        </w:tc>
      </w:tr>
      <w:tr w:rsidR="0056060F" w:rsidRPr="009111B0" w:rsidTr="0043177D">
        <w:trPr>
          <w:trHeight w:val="315"/>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21.850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24.050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26.300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1</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22.600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24.800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27.050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2</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23.350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25.550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27.800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3</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24.050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26.300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28.550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4</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24.050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26.300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28.550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5</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24.050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26.300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28.550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6</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25.550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27.800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30.000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7</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25.550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27.800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30.000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8</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25.550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27.800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30.000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9</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27.050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29.300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31.500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10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27.050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29.300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31.500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11</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27.050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29.300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31.500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12</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28.550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30.750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33.000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13</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28.550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30.750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33.000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14</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28.550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30.750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33.000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15</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30.000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32.250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34.500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16</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30.000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32.250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34.500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17</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30.000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32.250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34.500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18</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31.500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33.750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35.950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19</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31.500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33.750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35.950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20</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31.500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33.750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35.950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21</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32.750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35.000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37.200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22</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32.750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35.000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37.200</w:t>
            </w:r>
          </w:p>
        </w:tc>
      </w:tr>
      <w:tr w:rsidR="0056060F" w:rsidRPr="009111B0" w:rsidTr="0043177D">
        <w:trPr>
          <w:trHeight w:val="300"/>
        </w:trPr>
        <w:tc>
          <w:tcPr>
            <w:tcW w:w="2535" w:type="dxa"/>
            <w:tcBorders>
              <w:top w:val="nil"/>
              <w:left w:val="single" w:sz="12" w:space="0" w:color="auto"/>
              <w:bottom w:val="nil"/>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23</w:t>
            </w:r>
          </w:p>
        </w:tc>
        <w:tc>
          <w:tcPr>
            <w:tcW w:w="1980" w:type="dxa"/>
            <w:tcBorders>
              <w:top w:val="nil"/>
              <w:left w:val="double" w:sz="6" w:space="0" w:color="auto"/>
              <w:bottom w:val="nil"/>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32.750</w:t>
            </w:r>
          </w:p>
        </w:tc>
        <w:tc>
          <w:tcPr>
            <w:tcW w:w="1980" w:type="dxa"/>
            <w:tcBorders>
              <w:top w:val="nil"/>
              <w:left w:val="nil"/>
              <w:bottom w:val="nil"/>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35.000</w:t>
            </w:r>
          </w:p>
        </w:tc>
        <w:tc>
          <w:tcPr>
            <w:tcW w:w="2160" w:type="dxa"/>
            <w:tcBorders>
              <w:top w:val="nil"/>
              <w:left w:val="double" w:sz="6" w:space="0" w:color="auto"/>
              <w:bottom w:val="nil"/>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37.200</w:t>
            </w:r>
          </w:p>
        </w:tc>
      </w:tr>
      <w:tr w:rsidR="0056060F" w:rsidRPr="009111B0" w:rsidTr="0043177D">
        <w:trPr>
          <w:trHeight w:val="315"/>
        </w:trPr>
        <w:tc>
          <w:tcPr>
            <w:tcW w:w="2535" w:type="dxa"/>
            <w:tcBorders>
              <w:top w:val="nil"/>
              <w:left w:val="single" w:sz="12" w:space="0" w:color="auto"/>
              <w:bottom w:val="single" w:sz="12" w:space="0" w:color="auto"/>
              <w:right w:val="double" w:sz="6" w:space="0" w:color="auto"/>
            </w:tcBorders>
            <w:shd w:val="clear" w:color="auto" w:fill="C0C0C0"/>
            <w:noWrap/>
            <w:vAlign w:val="bottom"/>
          </w:tcPr>
          <w:p w:rsidR="0056060F" w:rsidRPr="009111B0" w:rsidRDefault="0056060F" w:rsidP="0043177D">
            <w:pPr>
              <w:jc w:val="right"/>
              <w:rPr>
                <w:b/>
                <w:bCs/>
                <w:i/>
                <w:sz w:val="22"/>
                <w:szCs w:val="22"/>
              </w:rPr>
            </w:pPr>
            <w:r w:rsidRPr="009111B0">
              <w:rPr>
                <w:b/>
                <w:bCs/>
                <w:i/>
                <w:sz w:val="22"/>
                <w:szCs w:val="22"/>
              </w:rPr>
              <w:t>24</w:t>
            </w:r>
          </w:p>
        </w:tc>
        <w:tc>
          <w:tcPr>
            <w:tcW w:w="1980" w:type="dxa"/>
            <w:tcBorders>
              <w:top w:val="nil"/>
              <w:left w:val="double" w:sz="6" w:space="0" w:color="auto"/>
              <w:bottom w:val="single" w:sz="12" w:space="0" w:color="auto"/>
              <w:right w:val="double" w:sz="6" w:space="0" w:color="auto"/>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34.000</w:t>
            </w:r>
          </w:p>
        </w:tc>
        <w:tc>
          <w:tcPr>
            <w:tcW w:w="1980" w:type="dxa"/>
            <w:tcBorders>
              <w:top w:val="nil"/>
              <w:left w:val="nil"/>
              <w:bottom w:val="single" w:sz="12" w:space="0" w:color="auto"/>
              <w:right w:val="nil"/>
            </w:tcBorders>
            <w:shd w:val="clear" w:color="auto" w:fill="auto"/>
            <w:noWrap/>
            <w:vAlign w:val="bottom"/>
          </w:tcPr>
          <w:p w:rsidR="0056060F" w:rsidRPr="009111B0" w:rsidRDefault="0056060F" w:rsidP="0043177D">
            <w:pPr>
              <w:jc w:val="right"/>
              <w:rPr>
                <w:b/>
                <w:bCs/>
                <w:i/>
                <w:sz w:val="22"/>
                <w:szCs w:val="22"/>
              </w:rPr>
            </w:pPr>
            <w:r w:rsidRPr="009111B0">
              <w:rPr>
                <w:b/>
                <w:bCs/>
                <w:i/>
                <w:sz w:val="22"/>
                <w:szCs w:val="22"/>
              </w:rPr>
              <w:t>3</w:t>
            </w:r>
            <w:r>
              <w:rPr>
                <w:b/>
                <w:bCs/>
                <w:i/>
                <w:sz w:val="22"/>
                <w:szCs w:val="22"/>
              </w:rPr>
              <w:t>6.20</w:t>
            </w:r>
            <w:r w:rsidRPr="009111B0">
              <w:rPr>
                <w:b/>
                <w:bCs/>
                <w:i/>
                <w:sz w:val="22"/>
                <w:szCs w:val="22"/>
              </w:rPr>
              <w:t>0</w:t>
            </w:r>
          </w:p>
        </w:tc>
        <w:tc>
          <w:tcPr>
            <w:tcW w:w="2160" w:type="dxa"/>
            <w:tcBorders>
              <w:top w:val="nil"/>
              <w:left w:val="double" w:sz="6" w:space="0" w:color="auto"/>
              <w:bottom w:val="single" w:sz="12" w:space="0" w:color="auto"/>
              <w:right w:val="double" w:sz="6" w:space="0" w:color="auto"/>
            </w:tcBorders>
            <w:shd w:val="clear" w:color="auto" w:fill="auto"/>
            <w:noWrap/>
            <w:vAlign w:val="bottom"/>
          </w:tcPr>
          <w:p w:rsidR="0056060F" w:rsidRPr="003E04DB" w:rsidRDefault="0056060F" w:rsidP="0043177D">
            <w:pPr>
              <w:jc w:val="right"/>
              <w:rPr>
                <w:b/>
                <w:bCs/>
                <w:i/>
                <w:sz w:val="22"/>
                <w:szCs w:val="22"/>
              </w:rPr>
            </w:pPr>
            <w:r w:rsidRPr="003E04DB">
              <w:rPr>
                <w:b/>
                <w:bCs/>
                <w:i/>
                <w:sz w:val="22"/>
                <w:szCs w:val="22"/>
              </w:rPr>
              <w:t>38.450</w:t>
            </w:r>
          </w:p>
        </w:tc>
      </w:tr>
    </w:tbl>
    <w:p w:rsidR="000B3C5C" w:rsidRDefault="000B3C5C" w:rsidP="000B3C5C">
      <w:pPr>
        <w:keepNext/>
        <w:keepLines/>
        <w:rPr>
          <w:rFonts w:ascii="Calibri" w:hAnsi="Calibri" w:cs="Calibri"/>
        </w:rPr>
      </w:pPr>
    </w:p>
    <w:p w:rsidR="00AA119E" w:rsidRDefault="00AA119E" w:rsidP="006A08F7"/>
    <w:sectPr w:rsidR="00AA119E" w:rsidSect="00FC4B54">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77D" w:rsidRDefault="0043177D" w:rsidP="009E6AB5">
      <w:r>
        <w:separator/>
      </w:r>
    </w:p>
  </w:endnote>
  <w:endnote w:type="continuationSeparator" w:id="0">
    <w:p w:rsidR="0043177D" w:rsidRDefault="0043177D" w:rsidP="009E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77D" w:rsidRDefault="0043177D" w:rsidP="009E6AB5">
      <w:r>
        <w:separator/>
      </w:r>
    </w:p>
  </w:footnote>
  <w:footnote w:type="continuationSeparator" w:id="0">
    <w:p w:rsidR="0043177D" w:rsidRDefault="0043177D" w:rsidP="009E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7D" w:rsidRDefault="002F26C9">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9716" o:spid="_x0000_s2050" type="#_x0000_t75" style="position:absolute;margin-left:0;margin-top:0;width:286.55pt;height:225.05pt;z-index:-251657216;mso-position-horizontal:center;mso-position-horizontal-relative:margin;mso-position-vertical:center;mso-position-vertical-relative:margin" o:allowincell="f">
          <v:imagedata r:id="rId1" o:title="logo_aandenete_gemiddeld_schu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7D" w:rsidRDefault="002F26C9">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9717" o:spid="_x0000_s2051" type="#_x0000_t75" style="position:absolute;margin-left:0;margin-top:0;width:286.55pt;height:225.05pt;z-index:-251656192;mso-position-horizontal:center;mso-position-horizontal-relative:margin;mso-position-vertical:center;mso-position-vertical-relative:margin" o:allowincell="f">
          <v:imagedata r:id="rId1" o:title="logo_aandenete_gemiddeld_schu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7D" w:rsidRDefault="002F26C9">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9715" o:spid="_x0000_s2049" type="#_x0000_t75" style="position:absolute;margin-left:0;margin-top:0;width:286.55pt;height:225.05pt;z-index:-251658240;mso-position-horizontal:center;mso-position-horizontal-relative:margin;mso-position-vertical:center;mso-position-vertical-relative:margin" o:allowincell="f">
          <v:imagedata r:id="rId1" o:title="logo_aandenete_gemiddeld_schu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85B"/>
    <w:multiLevelType w:val="hybridMultilevel"/>
    <w:tmpl w:val="88A23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1E6A8B"/>
    <w:multiLevelType w:val="hybridMultilevel"/>
    <w:tmpl w:val="4BEAD9C0"/>
    <w:lvl w:ilvl="0" w:tplc="F8FC9BDA">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F203A4"/>
    <w:multiLevelType w:val="hybridMultilevel"/>
    <w:tmpl w:val="C23060E0"/>
    <w:lvl w:ilvl="0" w:tplc="F8FC9BDA">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5D4987"/>
    <w:multiLevelType w:val="hybridMultilevel"/>
    <w:tmpl w:val="3A04101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15:restartNumberingAfterBreak="0">
    <w:nsid w:val="13043786"/>
    <w:multiLevelType w:val="hybridMultilevel"/>
    <w:tmpl w:val="A33A8B6A"/>
    <w:lvl w:ilvl="0" w:tplc="F8FC9BDA">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90699F"/>
    <w:multiLevelType w:val="hybridMultilevel"/>
    <w:tmpl w:val="8B28F60E"/>
    <w:lvl w:ilvl="0" w:tplc="0813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6" w15:restartNumberingAfterBreak="0">
    <w:nsid w:val="1FFE105A"/>
    <w:multiLevelType w:val="hybridMultilevel"/>
    <w:tmpl w:val="92A0AF28"/>
    <w:lvl w:ilvl="0" w:tplc="1742AA1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9703E4"/>
    <w:multiLevelType w:val="hybridMultilevel"/>
    <w:tmpl w:val="FC74A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5B0E2C"/>
    <w:multiLevelType w:val="hybridMultilevel"/>
    <w:tmpl w:val="A9BAD83C"/>
    <w:lvl w:ilvl="0" w:tplc="F8FC9BDA">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D25BDD"/>
    <w:multiLevelType w:val="hybridMultilevel"/>
    <w:tmpl w:val="F6B2A0DE"/>
    <w:lvl w:ilvl="0" w:tplc="0813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10" w15:restartNumberingAfterBreak="0">
    <w:nsid w:val="255E3E1A"/>
    <w:multiLevelType w:val="hybridMultilevel"/>
    <w:tmpl w:val="755498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0806A1"/>
    <w:multiLevelType w:val="hybridMultilevel"/>
    <w:tmpl w:val="E30CC7B4"/>
    <w:lvl w:ilvl="0" w:tplc="F8FC9BDA">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0113716"/>
    <w:multiLevelType w:val="hybridMultilevel"/>
    <w:tmpl w:val="F3DE3A34"/>
    <w:lvl w:ilvl="0" w:tplc="0813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13" w15:restartNumberingAfterBreak="0">
    <w:nsid w:val="30223BDA"/>
    <w:multiLevelType w:val="hybridMultilevel"/>
    <w:tmpl w:val="B3E018D6"/>
    <w:lvl w:ilvl="0" w:tplc="3ACC3188">
      <w:start w:val="1"/>
      <w:numFmt w:val="bullet"/>
      <w:pStyle w:val="Lijstopsomteken"/>
      <w:lvlText w:val=""/>
      <w:lvlJc w:val="left"/>
      <w:pPr>
        <w:tabs>
          <w:tab w:val="num" w:pos="643"/>
        </w:tabs>
        <w:ind w:left="643" w:hanging="360"/>
      </w:pPr>
      <w:rPr>
        <w:rFonts w:ascii="Symbol" w:hAnsi="Symbol" w:hint="default"/>
      </w:rPr>
    </w:lvl>
    <w:lvl w:ilvl="1" w:tplc="04130003">
      <w:start w:val="1"/>
      <w:numFmt w:val="bullet"/>
      <w:lvlText w:val="o"/>
      <w:lvlJc w:val="left"/>
      <w:pPr>
        <w:tabs>
          <w:tab w:val="num" w:pos="1363"/>
        </w:tabs>
        <w:ind w:left="1363" w:hanging="360"/>
      </w:pPr>
      <w:rPr>
        <w:rFonts w:ascii="Courier New" w:hAnsi="Courier New" w:cs="Courier New" w:hint="default"/>
      </w:rPr>
    </w:lvl>
    <w:lvl w:ilvl="2" w:tplc="04130005" w:tentative="1">
      <w:start w:val="1"/>
      <w:numFmt w:val="bullet"/>
      <w:lvlText w:val=""/>
      <w:lvlJc w:val="left"/>
      <w:pPr>
        <w:tabs>
          <w:tab w:val="num" w:pos="2083"/>
        </w:tabs>
        <w:ind w:left="2083" w:hanging="360"/>
      </w:pPr>
      <w:rPr>
        <w:rFonts w:ascii="Wingdings" w:hAnsi="Wingdings" w:hint="default"/>
      </w:rPr>
    </w:lvl>
    <w:lvl w:ilvl="3" w:tplc="04130001" w:tentative="1">
      <w:start w:val="1"/>
      <w:numFmt w:val="bullet"/>
      <w:lvlText w:val=""/>
      <w:lvlJc w:val="left"/>
      <w:pPr>
        <w:tabs>
          <w:tab w:val="num" w:pos="2803"/>
        </w:tabs>
        <w:ind w:left="2803" w:hanging="360"/>
      </w:pPr>
      <w:rPr>
        <w:rFonts w:ascii="Symbol" w:hAnsi="Symbol" w:hint="default"/>
      </w:rPr>
    </w:lvl>
    <w:lvl w:ilvl="4" w:tplc="04130003" w:tentative="1">
      <w:start w:val="1"/>
      <w:numFmt w:val="bullet"/>
      <w:lvlText w:val="o"/>
      <w:lvlJc w:val="left"/>
      <w:pPr>
        <w:tabs>
          <w:tab w:val="num" w:pos="3523"/>
        </w:tabs>
        <w:ind w:left="3523" w:hanging="360"/>
      </w:pPr>
      <w:rPr>
        <w:rFonts w:ascii="Courier New" w:hAnsi="Courier New" w:cs="Courier New" w:hint="default"/>
      </w:rPr>
    </w:lvl>
    <w:lvl w:ilvl="5" w:tplc="04130005" w:tentative="1">
      <w:start w:val="1"/>
      <w:numFmt w:val="bullet"/>
      <w:lvlText w:val=""/>
      <w:lvlJc w:val="left"/>
      <w:pPr>
        <w:tabs>
          <w:tab w:val="num" w:pos="4243"/>
        </w:tabs>
        <w:ind w:left="4243" w:hanging="360"/>
      </w:pPr>
      <w:rPr>
        <w:rFonts w:ascii="Wingdings" w:hAnsi="Wingdings" w:hint="default"/>
      </w:rPr>
    </w:lvl>
    <w:lvl w:ilvl="6" w:tplc="04130001" w:tentative="1">
      <w:start w:val="1"/>
      <w:numFmt w:val="bullet"/>
      <w:lvlText w:val=""/>
      <w:lvlJc w:val="left"/>
      <w:pPr>
        <w:tabs>
          <w:tab w:val="num" w:pos="4963"/>
        </w:tabs>
        <w:ind w:left="4963" w:hanging="360"/>
      </w:pPr>
      <w:rPr>
        <w:rFonts w:ascii="Symbol" w:hAnsi="Symbol" w:hint="default"/>
      </w:rPr>
    </w:lvl>
    <w:lvl w:ilvl="7" w:tplc="04130003" w:tentative="1">
      <w:start w:val="1"/>
      <w:numFmt w:val="bullet"/>
      <w:lvlText w:val="o"/>
      <w:lvlJc w:val="left"/>
      <w:pPr>
        <w:tabs>
          <w:tab w:val="num" w:pos="5683"/>
        </w:tabs>
        <w:ind w:left="5683" w:hanging="360"/>
      </w:pPr>
      <w:rPr>
        <w:rFonts w:ascii="Courier New" w:hAnsi="Courier New" w:cs="Courier New" w:hint="default"/>
      </w:rPr>
    </w:lvl>
    <w:lvl w:ilvl="8" w:tplc="04130005"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38427E95"/>
    <w:multiLevelType w:val="hybridMultilevel"/>
    <w:tmpl w:val="D4F0A2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607663"/>
    <w:multiLevelType w:val="hybridMultilevel"/>
    <w:tmpl w:val="7190FF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FF132E6"/>
    <w:multiLevelType w:val="hybridMultilevel"/>
    <w:tmpl w:val="E0EAF9C4"/>
    <w:lvl w:ilvl="0" w:tplc="CFF0C0C8">
      <w:start w:val="1"/>
      <w:numFmt w:val="decimal"/>
      <w:lvlText w:val="Artikel %1."/>
      <w:lvlJc w:val="left"/>
      <w:pPr>
        <w:tabs>
          <w:tab w:val="num" w:pos="0"/>
        </w:tabs>
        <w:ind w:left="0" w:firstLine="0"/>
      </w:pPr>
      <w:rPr>
        <w:rFonts w:ascii="Times New Roman" w:hAnsi="Times New Roman" w:cs="Times New Roman" w:hint="default"/>
        <w:b/>
        <w:i w:val="0"/>
        <w:color w:val="auto"/>
        <w:sz w:val="24"/>
        <w:szCs w:val="24"/>
        <w:u w:val="single"/>
      </w:rPr>
    </w:lvl>
    <w:lvl w:ilvl="1" w:tplc="51104686">
      <w:start w:val="2"/>
      <w:numFmt w:val="lowerLetter"/>
      <w:lvlText w:val="%2)"/>
      <w:lvlJc w:val="left"/>
      <w:pPr>
        <w:tabs>
          <w:tab w:val="num" w:pos="1440"/>
        </w:tabs>
        <w:ind w:left="1440" w:hanging="360"/>
      </w:pPr>
      <w:rPr>
        <w:rFonts w:hint="default"/>
        <w:b/>
        <w:i w:val="0"/>
        <w:color w:val="auto"/>
        <w:sz w:val="24"/>
        <w:szCs w:val="24"/>
        <w:u w:val="non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5A933CF"/>
    <w:multiLevelType w:val="hybridMultilevel"/>
    <w:tmpl w:val="B43E4CB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15:restartNumberingAfterBreak="0">
    <w:nsid w:val="466E371F"/>
    <w:multiLevelType w:val="hybridMultilevel"/>
    <w:tmpl w:val="11F4FA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7536D2C"/>
    <w:multiLevelType w:val="hybridMultilevel"/>
    <w:tmpl w:val="095A2E6C"/>
    <w:lvl w:ilvl="0" w:tplc="08130001">
      <w:start w:val="1"/>
      <w:numFmt w:val="bullet"/>
      <w:lvlText w:val=""/>
      <w:lvlJc w:val="left"/>
      <w:pPr>
        <w:tabs>
          <w:tab w:val="num" w:pos="643"/>
        </w:tabs>
        <w:ind w:left="643" w:hanging="360"/>
      </w:pPr>
      <w:rPr>
        <w:rFonts w:ascii="Symbol" w:hAnsi="Symbol" w:hint="default"/>
      </w:rPr>
    </w:lvl>
    <w:lvl w:ilvl="1" w:tplc="04130003">
      <w:start w:val="1"/>
      <w:numFmt w:val="bullet"/>
      <w:lvlText w:val="o"/>
      <w:lvlJc w:val="left"/>
      <w:pPr>
        <w:tabs>
          <w:tab w:val="num" w:pos="1363"/>
        </w:tabs>
        <w:ind w:left="1363" w:hanging="360"/>
      </w:pPr>
      <w:rPr>
        <w:rFonts w:ascii="Courier New" w:hAnsi="Courier New" w:cs="Courier New" w:hint="default"/>
      </w:rPr>
    </w:lvl>
    <w:lvl w:ilvl="2" w:tplc="04130005" w:tentative="1">
      <w:start w:val="1"/>
      <w:numFmt w:val="bullet"/>
      <w:lvlText w:val=""/>
      <w:lvlJc w:val="left"/>
      <w:pPr>
        <w:tabs>
          <w:tab w:val="num" w:pos="2083"/>
        </w:tabs>
        <w:ind w:left="2083" w:hanging="360"/>
      </w:pPr>
      <w:rPr>
        <w:rFonts w:ascii="Wingdings" w:hAnsi="Wingdings" w:hint="default"/>
      </w:rPr>
    </w:lvl>
    <w:lvl w:ilvl="3" w:tplc="04130001" w:tentative="1">
      <w:start w:val="1"/>
      <w:numFmt w:val="bullet"/>
      <w:lvlText w:val=""/>
      <w:lvlJc w:val="left"/>
      <w:pPr>
        <w:tabs>
          <w:tab w:val="num" w:pos="2803"/>
        </w:tabs>
        <w:ind w:left="2803" w:hanging="360"/>
      </w:pPr>
      <w:rPr>
        <w:rFonts w:ascii="Symbol" w:hAnsi="Symbol" w:hint="default"/>
      </w:rPr>
    </w:lvl>
    <w:lvl w:ilvl="4" w:tplc="04130003" w:tentative="1">
      <w:start w:val="1"/>
      <w:numFmt w:val="bullet"/>
      <w:lvlText w:val="o"/>
      <w:lvlJc w:val="left"/>
      <w:pPr>
        <w:tabs>
          <w:tab w:val="num" w:pos="3523"/>
        </w:tabs>
        <w:ind w:left="3523" w:hanging="360"/>
      </w:pPr>
      <w:rPr>
        <w:rFonts w:ascii="Courier New" w:hAnsi="Courier New" w:cs="Courier New" w:hint="default"/>
      </w:rPr>
    </w:lvl>
    <w:lvl w:ilvl="5" w:tplc="04130005" w:tentative="1">
      <w:start w:val="1"/>
      <w:numFmt w:val="bullet"/>
      <w:lvlText w:val=""/>
      <w:lvlJc w:val="left"/>
      <w:pPr>
        <w:tabs>
          <w:tab w:val="num" w:pos="4243"/>
        </w:tabs>
        <w:ind w:left="4243" w:hanging="360"/>
      </w:pPr>
      <w:rPr>
        <w:rFonts w:ascii="Wingdings" w:hAnsi="Wingdings" w:hint="default"/>
      </w:rPr>
    </w:lvl>
    <w:lvl w:ilvl="6" w:tplc="04130001" w:tentative="1">
      <w:start w:val="1"/>
      <w:numFmt w:val="bullet"/>
      <w:lvlText w:val=""/>
      <w:lvlJc w:val="left"/>
      <w:pPr>
        <w:tabs>
          <w:tab w:val="num" w:pos="4963"/>
        </w:tabs>
        <w:ind w:left="4963" w:hanging="360"/>
      </w:pPr>
      <w:rPr>
        <w:rFonts w:ascii="Symbol" w:hAnsi="Symbol" w:hint="default"/>
      </w:rPr>
    </w:lvl>
    <w:lvl w:ilvl="7" w:tplc="04130003" w:tentative="1">
      <w:start w:val="1"/>
      <w:numFmt w:val="bullet"/>
      <w:lvlText w:val="o"/>
      <w:lvlJc w:val="left"/>
      <w:pPr>
        <w:tabs>
          <w:tab w:val="num" w:pos="5683"/>
        </w:tabs>
        <w:ind w:left="5683" w:hanging="360"/>
      </w:pPr>
      <w:rPr>
        <w:rFonts w:ascii="Courier New" w:hAnsi="Courier New" w:cs="Courier New" w:hint="default"/>
      </w:rPr>
    </w:lvl>
    <w:lvl w:ilvl="8" w:tplc="04130005" w:tentative="1">
      <w:start w:val="1"/>
      <w:numFmt w:val="bullet"/>
      <w:lvlText w:val=""/>
      <w:lvlJc w:val="left"/>
      <w:pPr>
        <w:tabs>
          <w:tab w:val="num" w:pos="6403"/>
        </w:tabs>
        <w:ind w:left="6403" w:hanging="360"/>
      </w:pPr>
      <w:rPr>
        <w:rFonts w:ascii="Wingdings" w:hAnsi="Wingdings" w:hint="default"/>
      </w:rPr>
    </w:lvl>
  </w:abstractNum>
  <w:abstractNum w:abstractNumId="20" w15:restartNumberingAfterBreak="0">
    <w:nsid w:val="4808207F"/>
    <w:multiLevelType w:val="hybridMultilevel"/>
    <w:tmpl w:val="736681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8946EC"/>
    <w:multiLevelType w:val="hybridMultilevel"/>
    <w:tmpl w:val="FBBE398E"/>
    <w:lvl w:ilvl="0" w:tplc="0813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22" w15:restartNumberingAfterBreak="0">
    <w:nsid w:val="4DA2062E"/>
    <w:multiLevelType w:val="hybridMultilevel"/>
    <w:tmpl w:val="9E56BD4E"/>
    <w:lvl w:ilvl="0" w:tplc="F8FC9BDA">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1BD1209"/>
    <w:multiLevelType w:val="hybridMultilevel"/>
    <w:tmpl w:val="1B4467D6"/>
    <w:lvl w:ilvl="0" w:tplc="0813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24" w15:restartNumberingAfterBreak="0">
    <w:nsid w:val="53924385"/>
    <w:multiLevelType w:val="singleLevel"/>
    <w:tmpl w:val="BE1007B2"/>
    <w:lvl w:ilvl="0">
      <w:start w:val="1"/>
      <w:numFmt w:val="bullet"/>
      <w:lvlText w:val=""/>
      <w:lvlJc w:val="left"/>
      <w:pPr>
        <w:tabs>
          <w:tab w:val="num" w:pos="360"/>
        </w:tabs>
        <w:ind w:left="360" w:hanging="360"/>
      </w:pPr>
      <w:rPr>
        <w:rFonts w:ascii="Wingdings" w:hAnsi="Wingdings" w:hint="default"/>
        <w:sz w:val="32"/>
      </w:rPr>
    </w:lvl>
  </w:abstractNum>
  <w:abstractNum w:abstractNumId="25" w15:restartNumberingAfterBreak="0">
    <w:nsid w:val="58BC675D"/>
    <w:multiLevelType w:val="multilevel"/>
    <w:tmpl w:val="F5F43F72"/>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none"/>
      <w:suff w:val="nothing"/>
      <w:lvlText w:val="%1"/>
      <w:lvlJc w:val="left"/>
      <w:pPr>
        <w:ind w:left="0" w:firstLine="0"/>
      </w:pPr>
      <w:rPr>
        <w:rFonts w:hint="default"/>
      </w:rPr>
    </w:lvl>
    <w:lvl w:ilvl="4">
      <w:start w:val="1"/>
      <w:numFmt w:val="none"/>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none"/>
      <w:suff w:val="nothing"/>
      <w:lvlText w:val="%1"/>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26" w15:restartNumberingAfterBreak="0">
    <w:nsid w:val="5B854A06"/>
    <w:multiLevelType w:val="hybridMultilevel"/>
    <w:tmpl w:val="F96E8618"/>
    <w:lvl w:ilvl="0" w:tplc="0813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27" w15:restartNumberingAfterBreak="0">
    <w:nsid w:val="60E6113B"/>
    <w:multiLevelType w:val="hybridMultilevel"/>
    <w:tmpl w:val="95D813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42A74F9"/>
    <w:multiLevelType w:val="hybridMultilevel"/>
    <w:tmpl w:val="8A52017C"/>
    <w:lvl w:ilvl="0" w:tplc="F8FC9BDA">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394DA1"/>
    <w:multiLevelType w:val="hybridMultilevel"/>
    <w:tmpl w:val="9EF4666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B9D3E76"/>
    <w:multiLevelType w:val="hybridMultilevel"/>
    <w:tmpl w:val="984647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E69141D"/>
    <w:multiLevelType w:val="hybridMultilevel"/>
    <w:tmpl w:val="2BB086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71D6644"/>
    <w:multiLevelType w:val="hybridMultilevel"/>
    <w:tmpl w:val="96303918"/>
    <w:lvl w:ilvl="0" w:tplc="F8FC9BD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D15AF0"/>
    <w:multiLevelType w:val="hybridMultilevel"/>
    <w:tmpl w:val="9EE646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6"/>
  </w:num>
  <w:num w:numId="4">
    <w:abstractNumId w:val="16"/>
  </w:num>
  <w:num w:numId="5">
    <w:abstractNumId w:val="8"/>
  </w:num>
  <w:num w:numId="6">
    <w:abstractNumId w:val="2"/>
  </w:num>
  <w:num w:numId="7">
    <w:abstractNumId w:val="28"/>
  </w:num>
  <w:num w:numId="8">
    <w:abstractNumId w:val="22"/>
  </w:num>
  <w:num w:numId="9">
    <w:abstractNumId w:val="1"/>
  </w:num>
  <w:num w:numId="10">
    <w:abstractNumId w:val="4"/>
  </w:num>
  <w:num w:numId="11">
    <w:abstractNumId w:val="11"/>
  </w:num>
  <w:num w:numId="12">
    <w:abstractNumId w:val="15"/>
  </w:num>
  <w:num w:numId="13">
    <w:abstractNumId w:val="20"/>
  </w:num>
  <w:num w:numId="14">
    <w:abstractNumId w:val="33"/>
  </w:num>
  <w:num w:numId="15">
    <w:abstractNumId w:val="31"/>
  </w:num>
  <w:num w:numId="16">
    <w:abstractNumId w:val="10"/>
  </w:num>
  <w:num w:numId="17">
    <w:abstractNumId w:val="30"/>
  </w:num>
  <w:num w:numId="18">
    <w:abstractNumId w:val="14"/>
  </w:num>
  <w:num w:numId="19">
    <w:abstractNumId w:val="29"/>
  </w:num>
  <w:num w:numId="20">
    <w:abstractNumId w:val="3"/>
  </w:num>
  <w:num w:numId="21">
    <w:abstractNumId w:val="18"/>
  </w:num>
  <w:num w:numId="22">
    <w:abstractNumId w:val="0"/>
  </w:num>
  <w:num w:numId="23">
    <w:abstractNumId w:val="27"/>
  </w:num>
  <w:num w:numId="24">
    <w:abstractNumId w:val="7"/>
  </w:num>
  <w:num w:numId="25">
    <w:abstractNumId w:val="13"/>
  </w:num>
  <w:num w:numId="26">
    <w:abstractNumId w:val="25"/>
  </w:num>
  <w:num w:numId="27">
    <w:abstractNumId w:val="23"/>
  </w:num>
  <w:num w:numId="28">
    <w:abstractNumId w:val="26"/>
  </w:num>
  <w:num w:numId="29">
    <w:abstractNumId w:val="19"/>
  </w:num>
  <w:num w:numId="30">
    <w:abstractNumId w:val="9"/>
  </w:num>
  <w:num w:numId="31">
    <w:abstractNumId w:val="5"/>
  </w:num>
  <w:num w:numId="32">
    <w:abstractNumId w:val="21"/>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5A"/>
    <w:rsid w:val="0000789C"/>
    <w:rsid w:val="00011DEB"/>
    <w:rsid w:val="00036CE0"/>
    <w:rsid w:val="00042867"/>
    <w:rsid w:val="00042EC9"/>
    <w:rsid w:val="00044EE7"/>
    <w:rsid w:val="000504CB"/>
    <w:rsid w:val="000631F7"/>
    <w:rsid w:val="00067637"/>
    <w:rsid w:val="00073E71"/>
    <w:rsid w:val="00087A55"/>
    <w:rsid w:val="00093F37"/>
    <w:rsid w:val="00094E67"/>
    <w:rsid w:val="000A6353"/>
    <w:rsid w:val="000B0554"/>
    <w:rsid w:val="000B0DA0"/>
    <w:rsid w:val="000B3C5C"/>
    <w:rsid w:val="000B6986"/>
    <w:rsid w:val="000C3DAA"/>
    <w:rsid w:val="000C4888"/>
    <w:rsid w:val="000C63E9"/>
    <w:rsid w:val="000D1CA8"/>
    <w:rsid w:val="000D63DB"/>
    <w:rsid w:val="000F2BC8"/>
    <w:rsid w:val="00100D79"/>
    <w:rsid w:val="00104372"/>
    <w:rsid w:val="00110057"/>
    <w:rsid w:val="00121C23"/>
    <w:rsid w:val="00123972"/>
    <w:rsid w:val="0013205A"/>
    <w:rsid w:val="0013418B"/>
    <w:rsid w:val="00144349"/>
    <w:rsid w:val="00147FE6"/>
    <w:rsid w:val="0015077B"/>
    <w:rsid w:val="001524EE"/>
    <w:rsid w:val="00155FAB"/>
    <w:rsid w:val="00162CC6"/>
    <w:rsid w:val="001655A5"/>
    <w:rsid w:val="00166C1B"/>
    <w:rsid w:val="001707CB"/>
    <w:rsid w:val="00175B3F"/>
    <w:rsid w:val="00176869"/>
    <w:rsid w:val="001801C1"/>
    <w:rsid w:val="00181001"/>
    <w:rsid w:val="00182CC1"/>
    <w:rsid w:val="00187A2B"/>
    <w:rsid w:val="00187BA7"/>
    <w:rsid w:val="00196A2D"/>
    <w:rsid w:val="001B1415"/>
    <w:rsid w:val="001B3766"/>
    <w:rsid w:val="001B4152"/>
    <w:rsid w:val="001B51B1"/>
    <w:rsid w:val="001C370E"/>
    <w:rsid w:val="001C5C78"/>
    <w:rsid w:val="001C6783"/>
    <w:rsid w:val="001C7E7A"/>
    <w:rsid w:val="001D0F70"/>
    <w:rsid w:val="001D47A6"/>
    <w:rsid w:val="001E485F"/>
    <w:rsid w:val="001E537F"/>
    <w:rsid w:val="001F52E7"/>
    <w:rsid w:val="001F773E"/>
    <w:rsid w:val="002079EE"/>
    <w:rsid w:val="00212505"/>
    <w:rsid w:val="00214A7C"/>
    <w:rsid w:val="0022358F"/>
    <w:rsid w:val="00224DDE"/>
    <w:rsid w:val="00232B80"/>
    <w:rsid w:val="00233E54"/>
    <w:rsid w:val="00240852"/>
    <w:rsid w:val="00247DF8"/>
    <w:rsid w:val="002653EE"/>
    <w:rsid w:val="00274498"/>
    <w:rsid w:val="0027703C"/>
    <w:rsid w:val="00283048"/>
    <w:rsid w:val="00284518"/>
    <w:rsid w:val="00287297"/>
    <w:rsid w:val="00287EAA"/>
    <w:rsid w:val="00290CF4"/>
    <w:rsid w:val="002964F7"/>
    <w:rsid w:val="002A44BF"/>
    <w:rsid w:val="002B2B59"/>
    <w:rsid w:val="002C49B9"/>
    <w:rsid w:val="002C6958"/>
    <w:rsid w:val="002D0684"/>
    <w:rsid w:val="002D21E0"/>
    <w:rsid w:val="002D2890"/>
    <w:rsid w:val="002D4FFD"/>
    <w:rsid w:val="002E05CB"/>
    <w:rsid w:val="002E09D7"/>
    <w:rsid w:val="002E289F"/>
    <w:rsid w:val="002E510E"/>
    <w:rsid w:val="002E775D"/>
    <w:rsid w:val="002F0643"/>
    <w:rsid w:val="002F0945"/>
    <w:rsid w:val="002F0F67"/>
    <w:rsid w:val="002F26C9"/>
    <w:rsid w:val="002F66C1"/>
    <w:rsid w:val="00305162"/>
    <w:rsid w:val="003074D4"/>
    <w:rsid w:val="00315156"/>
    <w:rsid w:val="00323400"/>
    <w:rsid w:val="00332A14"/>
    <w:rsid w:val="003344C8"/>
    <w:rsid w:val="00334960"/>
    <w:rsid w:val="00337F04"/>
    <w:rsid w:val="00346A7F"/>
    <w:rsid w:val="00353B57"/>
    <w:rsid w:val="003606E2"/>
    <w:rsid w:val="00365088"/>
    <w:rsid w:val="00366A26"/>
    <w:rsid w:val="00366F0F"/>
    <w:rsid w:val="003754A8"/>
    <w:rsid w:val="003819F3"/>
    <w:rsid w:val="0039058D"/>
    <w:rsid w:val="00393342"/>
    <w:rsid w:val="003A4B71"/>
    <w:rsid w:val="003A4CF0"/>
    <w:rsid w:val="003A5F04"/>
    <w:rsid w:val="003A79DE"/>
    <w:rsid w:val="003C429E"/>
    <w:rsid w:val="003C4633"/>
    <w:rsid w:val="003E0756"/>
    <w:rsid w:val="003E3686"/>
    <w:rsid w:val="003E703B"/>
    <w:rsid w:val="003F0567"/>
    <w:rsid w:val="003F1AA7"/>
    <w:rsid w:val="003F2D5A"/>
    <w:rsid w:val="003F4492"/>
    <w:rsid w:val="003F5632"/>
    <w:rsid w:val="0041196A"/>
    <w:rsid w:val="004124F6"/>
    <w:rsid w:val="004207D2"/>
    <w:rsid w:val="00421AC0"/>
    <w:rsid w:val="00421F5E"/>
    <w:rsid w:val="00430FD3"/>
    <w:rsid w:val="00431751"/>
    <w:rsid w:val="0043177D"/>
    <w:rsid w:val="00432AA3"/>
    <w:rsid w:val="0044223B"/>
    <w:rsid w:val="00452A60"/>
    <w:rsid w:val="00455F1F"/>
    <w:rsid w:val="00463DC5"/>
    <w:rsid w:val="00465EE3"/>
    <w:rsid w:val="004666AA"/>
    <w:rsid w:val="004764A0"/>
    <w:rsid w:val="00485A00"/>
    <w:rsid w:val="004A0E2E"/>
    <w:rsid w:val="004A0F66"/>
    <w:rsid w:val="004A7329"/>
    <w:rsid w:val="004C6C3A"/>
    <w:rsid w:val="004C6CF7"/>
    <w:rsid w:val="004D0C47"/>
    <w:rsid w:val="004D1A52"/>
    <w:rsid w:val="004D1E88"/>
    <w:rsid w:val="004D401D"/>
    <w:rsid w:val="004D792C"/>
    <w:rsid w:val="004D7B2C"/>
    <w:rsid w:val="004E3F95"/>
    <w:rsid w:val="004E526E"/>
    <w:rsid w:val="0050549D"/>
    <w:rsid w:val="00505523"/>
    <w:rsid w:val="00513CF5"/>
    <w:rsid w:val="00530BB5"/>
    <w:rsid w:val="0053269C"/>
    <w:rsid w:val="00542DD1"/>
    <w:rsid w:val="00542F74"/>
    <w:rsid w:val="00547051"/>
    <w:rsid w:val="005515EC"/>
    <w:rsid w:val="00551D80"/>
    <w:rsid w:val="00556ED4"/>
    <w:rsid w:val="0056060F"/>
    <w:rsid w:val="005664FA"/>
    <w:rsid w:val="00570549"/>
    <w:rsid w:val="00571CC9"/>
    <w:rsid w:val="00580D4D"/>
    <w:rsid w:val="005868F3"/>
    <w:rsid w:val="00586B00"/>
    <w:rsid w:val="00591053"/>
    <w:rsid w:val="00597D26"/>
    <w:rsid w:val="005A1073"/>
    <w:rsid w:val="005A7C0B"/>
    <w:rsid w:val="005C3012"/>
    <w:rsid w:val="005D0485"/>
    <w:rsid w:val="005D0E62"/>
    <w:rsid w:val="005D2ED3"/>
    <w:rsid w:val="005D669F"/>
    <w:rsid w:val="005E7215"/>
    <w:rsid w:val="005F0374"/>
    <w:rsid w:val="005F6A0C"/>
    <w:rsid w:val="0060552E"/>
    <w:rsid w:val="00612F56"/>
    <w:rsid w:val="0061380F"/>
    <w:rsid w:val="00615862"/>
    <w:rsid w:val="00625BBF"/>
    <w:rsid w:val="00626D0B"/>
    <w:rsid w:val="00630328"/>
    <w:rsid w:val="00631939"/>
    <w:rsid w:val="00642E40"/>
    <w:rsid w:val="00660D93"/>
    <w:rsid w:val="00662E56"/>
    <w:rsid w:val="00664318"/>
    <w:rsid w:val="00682CE1"/>
    <w:rsid w:val="00682EC3"/>
    <w:rsid w:val="006830C0"/>
    <w:rsid w:val="006934C8"/>
    <w:rsid w:val="0069639C"/>
    <w:rsid w:val="006A08F7"/>
    <w:rsid w:val="006A2B20"/>
    <w:rsid w:val="006B14FD"/>
    <w:rsid w:val="006D1A9E"/>
    <w:rsid w:val="006D2842"/>
    <w:rsid w:val="006D5D49"/>
    <w:rsid w:val="006D635B"/>
    <w:rsid w:val="006E1D31"/>
    <w:rsid w:val="006E280E"/>
    <w:rsid w:val="006E749E"/>
    <w:rsid w:val="006F2DC1"/>
    <w:rsid w:val="006F3778"/>
    <w:rsid w:val="00700CE4"/>
    <w:rsid w:val="007030D7"/>
    <w:rsid w:val="00707F18"/>
    <w:rsid w:val="00714059"/>
    <w:rsid w:val="00715A17"/>
    <w:rsid w:val="00717A56"/>
    <w:rsid w:val="00721D7A"/>
    <w:rsid w:val="0072734F"/>
    <w:rsid w:val="007311D1"/>
    <w:rsid w:val="00734A93"/>
    <w:rsid w:val="00737BB2"/>
    <w:rsid w:val="00743689"/>
    <w:rsid w:val="007446CE"/>
    <w:rsid w:val="00753889"/>
    <w:rsid w:val="00753A48"/>
    <w:rsid w:val="007547BC"/>
    <w:rsid w:val="00754A04"/>
    <w:rsid w:val="0075522C"/>
    <w:rsid w:val="007560D9"/>
    <w:rsid w:val="0076149C"/>
    <w:rsid w:val="00761B98"/>
    <w:rsid w:val="00766CE7"/>
    <w:rsid w:val="00773E57"/>
    <w:rsid w:val="007741DC"/>
    <w:rsid w:val="007828DD"/>
    <w:rsid w:val="007921E1"/>
    <w:rsid w:val="007A1399"/>
    <w:rsid w:val="007A2D9B"/>
    <w:rsid w:val="007B7B06"/>
    <w:rsid w:val="007C3B35"/>
    <w:rsid w:val="007C5685"/>
    <w:rsid w:val="007C5BC8"/>
    <w:rsid w:val="007C5DAE"/>
    <w:rsid w:val="007C6163"/>
    <w:rsid w:val="007D06CF"/>
    <w:rsid w:val="007D3669"/>
    <w:rsid w:val="007D7D0D"/>
    <w:rsid w:val="007F2CBB"/>
    <w:rsid w:val="007F30A0"/>
    <w:rsid w:val="008027E6"/>
    <w:rsid w:val="008042A2"/>
    <w:rsid w:val="008071E4"/>
    <w:rsid w:val="0081366A"/>
    <w:rsid w:val="00823AEA"/>
    <w:rsid w:val="0082687D"/>
    <w:rsid w:val="008322C7"/>
    <w:rsid w:val="00837D91"/>
    <w:rsid w:val="00841C3C"/>
    <w:rsid w:val="00855A58"/>
    <w:rsid w:val="0085739B"/>
    <w:rsid w:val="008618A1"/>
    <w:rsid w:val="00862074"/>
    <w:rsid w:val="008620F1"/>
    <w:rsid w:val="008623DE"/>
    <w:rsid w:val="00865A28"/>
    <w:rsid w:val="008804C4"/>
    <w:rsid w:val="00882F36"/>
    <w:rsid w:val="00892E51"/>
    <w:rsid w:val="0089394D"/>
    <w:rsid w:val="008966D8"/>
    <w:rsid w:val="008A4C75"/>
    <w:rsid w:val="008A5A78"/>
    <w:rsid w:val="008B4CE3"/>
    <w:rsid w:val="008C26F1"/>
    <w:rsid w:val="008C7930"/>
    <w:rsid w:val="008D4D7E"/>
    <w:rsid w:val="008D74ED"/>
    <w:rsid w:val="008D7C5B"/>
    <w:rsid w:val="008E74F5"/>
    <w:rsid w:val="008F05D2"/>
    <w:rsid w:val="008F3994"/>
    <w:rsid w:val="008F4B0A"/>
    <w:rsid w:val="009032D3"/>
    <w:rsid w:val="009033FB"/>
    <w:rsid w:val="00904618"/>
    <w:rsid w:val="009070C8"/>
    <w:rsid w:val="00921F23"/>
    <w:rsid w:val="0092533F"/>
    <w:rsid w:val="00933E08"/>
    <w:rsid w:val="00934668"/>
    <w:rsid w:val="0093533E"/>
    <w:rsid w:val="0093688E"/>
    <w:rsid w:val="0094173F"/>
    <w:rsid w:val="009447CD"/>
    <w:rsid w:val="00944D67"/>
    <w:rsid w:val="0094597A"/>
    <w:rsid w:val="00956BC5"/>
    <w:rsid w:val="00962127"/>
    <w:rsid w:val="00965396"/>
    <w:rsid w:val="00972E88"/>
    <w:rsid w:val="00974A5F"/>
    <w:rsid w:val="00974DB1"/>
    <w:rsid w:val="0097662C"/>
    <w:rsid w:val="00977C25"/>
    <w:rsid w:val="00981601"/>
    <w:rsid w:val="00987295"/>
    <w:rsid w:val="0099030F"/>
    <w:rsid w:val="00991BC4"/>
    <w:rsid w:val="009930BD"/>
    <w:rsid w:val="009A3E98"/>
    <w:rsid w:val="009A5CA9"/>
    <w:rsid w:val="009C16B4"/>
    <w:rsid w:val="009C523E"/>
    <w:rsid w:val="009D1B75"/>
    <w:rsid w:val="009D55FC"/>
    <w:rsid w:val="009D6ECE"/>
    <w:rsid w:val="009E32BA"/>
    <w:rsid w:val="009E6AB5"/>
    <w:rsid w:val="009F6FAE"/>
    <w:rsid w:val="00A01774"/>
    <w:rsid w:val="00A01DC5"/>
    <w:rsid w:val="00A0240C"/>
    <w:rsid w:val="00A0243E"/>
    <w:rsid w:val="00A03BB7"/>
    <w:rsid w:val="00A06A7A"/>
    <w:rsid w:val="00A46C9F"/>
    <w:rsid w:val="00A54F8A"/>
    <w:rsid w:val="00A56092"/>
    <w:rsid w:val="00A57586"/>
    <w:rsid w:val="00A57B86"/>
    <w:rsid w:val="00A73A69"/>
    <w:rsid w:val="00A827FC"/>
    <w:rsid w:val="00A8292A"/>
    <w:rsid w:val="00A85AFD"/>
    <w:rsid w:val="00A901F2"/>
    <w:rsid w:val="00A92606"/>
    <w:rsid w:val="00A92D44"/>
    <w:rsid w:val="00A94122"/>
    <w:rsid w:val="00A96A86"/>
    <w:rsid w:val="00A97F07"/>
    <w:rsid w:val="00AA119E"/>
    <w:rsid w:val="00AA4D2F"/>
    <w:rsid w:val="00AA600D"/>
    <w:rsid w:val="00AA7D13"/>
    <w:rsid w:val="00AB37F2"/>
    <w:rsid w:val="00AB5461"/>
    <w:rsid w:val="00AB673F"/>
    <w:rsid w:val="00AD3A66"/>
    <w:rsid w:val="00AE0185"/>
    <w:rsid w:val="00AE0669"/>
    <w:rsid w:val="00B027BF"/>
    <w:rsid w:val="00B105C0"/>
    <w:rsid w:val="00B145AE"/>
    <w:rsid w:val="00B22857"/>
    <w:rsid w:val="00B230D5"/>
    <w:rsid w:val="00B2561F"/>
    <w:rsid w:val="00B275AC"/>
    <w:rsid w:val="00B308B3"/>
    <w:rsid w:val="00B33A44"/>
    <w:rsid w:val="00B42060"/>
    <w:rsid w:val="00B42ADC"/>
    <w:rsid w:val="00B42E3E"/>
    <w:rsid w:val="00B439F3"/>
    <w:rsid w:val="00B47F90"/>
    <w:rsid w:val="00B56808"/>
    <w:rsid w:val="00B57C9D"/>
    <w:rsid w:val="00B669C7"/>
    <w:rsid w:val="00B66E87"/>
    <w:rsid w:val="00B70C7E"/>
    <w:rsid w:val="00B7628B"/>
    <w:rsid w:val="00B77992"/>
    <w:rsid w:val="00B803A0"/>
    <w:rsid w:val="00B904DF"/>
    <w:rsid w:val="00B96469"/>
    <w:rsid w:val="00BA17F5"/>
    <w:rsid w:val="00BA5147"/>
    <w:rsid w:val="00BB0C56"/>
    <w:rsid w:val="00BB0D90"/>
    <w:rsid w:val="00BB4226"/>
    <w:rsid w:val="00BC59F0"/>
    <w:rsid w:val="00BD5CAC"/>
    <w:rsid w:val="00BD5E37"/>
    <w:rsid w:val="00BF6B03"/>
    <w:rsid w:val="00C04B48"/>
    <w:rsid w:val="00C05960"/>
    <w:rsid w:val="00C10DA9"/>
    <w:rsid w:val="00C1726C"/>
    <w:rsid w:val="00C204E0"/>
    <w:rsid w:val="00C20BD7"/>
    <w:rsid w:val="00C22D0A"/>
    <w:rsid w:val="00C26A32"/>
    <w:rsid w:val="00C31D57"/>
    <w:rsid w:val="00C3202E"/>
    <w:rsid w:val="00C35E46"/>
    <w:rsid w:val="00C43E6B"/>
    <w:rsid w:val="00C47361"/>
    <w:rsid w:val="00C54237"/>
    <w:rsid w:val="00C54C0F"/>
    <w:rsid w:val="00C763D3"/>
    <w:rsid w:val="00C94F78"/>
    <w:rsid w:val="00CA3F16"/>
    <w:rsid w:val="00CB386C"/>
    <w:rsid w:val="00CB742C"/>
    <w:rsid w:val="00CC2260"/>
    <w:rsid w:val="00CD7FA8"/>
    <w:rsid w:val="00CF37CA"/>
    <w:rsid w:val="00D000CF"/>
    <w:rsid w:val="00D04E16"/>
    <w:rsid w:val="00D05DAD"/>
    <w:rsid w:val="00D13CD5"/>
    <w:rsid w:val="00D16C3F"/>
    <w:rsid w:val="00D222ED"/>
    <w:rsid w:val="00D22D1C"/>
    <w:rsid w:val="00D3114A"/>
    <w:rsid w:val="00D32402"/>
    <w:rsid w:val="00D35944"/>
    <w:rsid w:val="00D3775A"/>
    <w:rsid w:val="00D450E3"/>
    <w:rsid w:val="00D4666F"/>
    <w:rsid w:val="00D52F35"/>
    <w:rsid w:val="00D60597"/>
    <w:rsid w:val="00D6177D"/>
    <w:rsid w:val="00D66C47"/>
    <w:rsid w:val="00D7303F"/>
    <w:rsid w:val="00D8745A"/>
    <w:rsid w:val="00D91024"/>
    <w:rsid w:val="00DA1E98"/>
    <w:rsid w:val="00DA2627"/>
    <w:rsid w:val="00DC3320"/>
    <w:rsid w:val="00DC5913"/>
    <w:rsid w:val="00DD0AFC"/>
    <w:rsid w:val="00DD5409"/>
    <w:rsid w:val="00DE1D08"/>
    <w:rsid w:val="00DE37AE"/>
    <w:rsid w:val="00DF0709"/>
    <w:rsid w:val="00DF76F4"/>
    <w:rsid w:val="00E006F3"/>
    <w:rsid w:val="00E04FD4"/>
    <w:rsid w:val="00E05BFD"/>
    <w:rsid w:val="00E075BE"/>
    <w:rsid w:val="00E125D5"/>
    <w:rsid w:val="00E14A5A"/>
    <w:rsid w:val="00E17B9A"/>
    <w:rsid w:val="00E25029"/>
    <w:rsid w:val="00E25455"/>
    <w:rsid w:val="00E32BE6"/>
    <w:rsid w:val="00E336F7"/>
    <w:rsid w:val="00E45BED"/>
    <w:rsid w:val="00E52152"/>
    <w:rsid w:val="00E74505"/>
    <w:rsid w:val="00E810B5"/>
    <w:rsid w:val="00E8426D"/>
    <w:rsid w:val="00E86876"/>
    <w:rsid w:val="00E91E24"/>
    <w:rsid w:val="00E92879"/>
    <w:rsid w:val="00E96422"/>
    <w:rsid w:val="00E96EA2"/>
    <w:rsid w:val="00EB18C7"/>
    <w:rsid w:val="00EB366E"/>
    <w:rsid w:val="00EB367A"/>
    <w:rsid w:val="00EB67FF"/>
    <w:rsid w:val="00EC3014"/>
    <w:rsid w:val="00ED2D8E"/>
    <w:rsid w:val="00EE7CEC"/>
    <w:rsid w:val="00EF063A"/>
    <w:rsid w:val="00F01C5C"/>
    <w:rsid w:val="00F07EEC"/>
    <w:rsid w:val="00F23113"/>
    <w:rsid w:val="00F236D4"/>
    <w:rsid w:val="00F27392"/>
    <w:rsid w:val="00F31F46"/>
    <w:rsid w:val="00F3297C"/>
    <w:rsid w:val="00F33AD6"/>
    <w:rsid w:val="00F35FDA"/>
    <w:rsid w:val="00F422C4"/>
    <w:rsid w:val="00F47B41"/>
    <w:rsid w:val="00F51079"/>
    <w:rsid w:val="00F51EC9"/>
    <w:rsid w:val="00F5389B"/>
    <w:rsid w:val="00F55BC0"/>
    <w:rsid w:val="00F577A3"/>
    <w:rsid w:val="00F62FA5"/>
    <w:rsid w:val="00F741AE"/>
    <w:rsid w:val="00F832D5"/>
    <w:rsid w:val="00F83FB9"/>
    <w:rsid w:val="00F86A49"/>
    <w:rsid w:val="00F90C19"/>
    <w:rsid w:val="00FA12FC"/>
    <w:rsid w:val="00FA1918"/>
    <w:rsid w:val="00FC4B54"/>
    <w:rsid w:val="00FC601E"/>
    <w:rsid w:val="00FD2EB6"/>
    <w:rsid w:val="00FD39AE"/>
    <w:rsid w:val="00FD5A3C"/>
    <w:rsid w:val="00FE05C5"/>
    <w:rsid w:val="00FE1792"/>
    <w:rsid w:val="00FE4FC4"/>
    <w:rsid w:val="00FE7521"/>
    <w:rsid w:val="00FE7562"/>
    <w:rsid w:val="00FF2C7A"/>
    <w:rsid w:val="00FF76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33EF645C"/>
  <w15:docId w15:val="{B6B5F6DE-BBEF-44DF-9CB7-B90197B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2D5A"/>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next w:val="Standaard"/>
    <w:link w:val="Kop2Char"/>
    <w:uiPriority w:val="9"/>
    <w:qFormat/>
    <w:rsid w:val="003F2D5A"/>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
    <w:unhideWhenUsed/>
    <w:qFormat/>
    <w:rsid w:val="004D1A52"/>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Kop3"/>
    <w:next w:val="Standaard"/>
    <w:link w:val="Kop4Char"/>
    <w:uiPriority w:val="9"/>
    <w:unhideWhenUsed/>
    <w:qFormat/>
    <w:rsid w:val="00181001"/>
    <w:pPr>
      <w:spacing w:before="0" w:after="120"/>
      <w:outlineLvl w:val="3"/>
    </w:pPr>
    <w:rPr>
      <w:rFonts w:ascii="Calibri" w:hAnsi="Calibri"/>
      <w:b/>
      <w:bCs/>
      <w:iCs/>
      <w:color w:val="009DDC"/>
      <w:sz w:val="28"/>
      <w:szCs w:val="28"/>
      <w:lang w:val="nl-BE" w:eastAsia="nl-BE"/>
    </w:rPr>
  </w:style>
  <w:style w:type="paragraph" w:styleId="Kop6">
    <w:name w:val="heading 6"/>
    <w:basedOn w:val="Standaard"/>
    <w:next w:val="Standaard"/>
    <w:link w:val="Kop6Char"/>
    <w:uiPriority w:val="9"/>
    <w:semiHidden/>
    <w:unhideWhenUsed/>
    <w:qFormat/>
    <w:rsid w:val="004D1A5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F2D5A"/>
    <w:rPr>
      <w:rFonts w:ascii="Arial" w:eastAsia="Times New Roman" w:hAnsi="Arial" w:cs="Arial"/>
      <w:b/>
      <w:bCs/>
      <w:i/>
      <w:iCs/>
      <w:sz w:val="28"/>
      <w:szCs w:val="28"/>
      <w:lang w:val="nl-NL" w:eastAsia="nl-NL"/>
    </w:rPr>
  </w:style>
  <w:style w:type="paragraph" w:styleId="Plattetekst">
    <w:name w:val="Body Text"/>
    <w:basedOn w:val="Standaard"/>
    <w:link w:val="PlattetekstChar"/>
    <w:rsid w:val="003F2D5A"/>
    <w:pPr>
      <w:spacing w:line="300" w:lineRule="exact"/>
      <w:jc w:val="both"/>
    </w:pPr>
    <w:rPr>
      <w:i/>
      <w:iCs/>
      <w:szCs w:val="20"/>
      <w:lang w:val="nl-BE"/>
    </w:rPr>
  </w:style>
  <w:style w:type="character" w:customStyle="1" w:styleId="PlattetekstChar">
    <w:name w:val="Platte tekst Char"/>
    <w:basedOn w:val="Standaardalinea-lettertype"/>
    <w:link w:val="Plattetekst"/>
    <w:rsid w:val="003F2D5A"/>
    <w:rPr>
      <w:rFonts w:ascii="Times New Roman" w:eastAsia="Times New Roman" w:hAnsi="Times New Roman" w:cs="Times New Roman"/>
      <w:i/>
      <w:iCs/>
      <w:sz w:val="24"/>
      <w:szCs w:val="20"/>
      <w:lang w:eastAsia="nl-NL"/>
    </w:rPr>
  </w:style>
  <w:style w:type="character" w:styleId="Hyperlink">
    <w:name w:val="Hyperlink"/>
    <w:basedOn w:val="Standaardalinea-lettertype"/>
    <w:rsid w:val="003F2D5A"/>
    <w:rPr>
      <w:color w:val="0000FF"/>
      <w:u w:val="single"/>
    </w:rPr>
  </w:style>
  <w:style w:type="character" w:customStyle="1" w:styleId="CharacterStyle1">
    <w:name w:val="Character Style 1"/>
    <w:rsid w:val="003F2D5A"/>
    <w:rPr>
      <w:rFonts w:ascii="Verdana" w:hAnsi="Verdana"/>
      <w:sz w:val="19"/>
      <w:szCs w:val="19"/>
    </w:rPr>
  </w:style>
  <w:style w:type="paragraph" w:styleId="Plattetekstinspringen2">
    <w:name w:val="Body Text Indent 2"/>
    <w:basedOn w:val="Standaard"/>
    <w:link w:val="Plattetekstinspringen2Char"/>
    <w:uiPriority w:val="99"/>
    <w:semiHidden/>
    <w:unhideWhenUsed/>
    <w:rsid w:val="000B3C5C"/>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B3C5C"/>
    <w:rPr>
      <w:rFonts w:ascii="Times New Roman" w:eastAsia="Times New Roman" w:hAnsi="Times New Roman" w:cs="Times New Roman"/>
      <w:sz w:val="24"/>
      <w:szCs w:val="24"/>
      <w:lang w:val="nl-NL" w:eastAsia="nl-NL"/>
    </w:rPr>
  </w:style>
  <w:style w:type="paragraph" w:styleId="Plattetekstinspringen3">
    <w:name w:val="Body Text Indent 3"/>
    <w:basedOn w:val="Standaard"/>
    <w:link w:val="Plattetekstinspringen3Char"/>
    <w:uiPriority w:val="99"/>
    <w:unhideWhenUsed/>
    <w:rsid w:val="000B3C5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B3C5C"/>
    <w:rPr>
      <w:rFonts w:ascii="Times New Roman" w:eastAsia="Times New Roman" w:hAnsi="Times New Roman" w:cs="Times New Roman"/>
      <w:sz w:val="16"/>
      <w:szCs w:val="16"/>
      <w:lang w:val="nl-NL" w:eastAsia="nl-NL"/>
    </w:rPr>
  </w:style>
  <w:style w:type="paragraph" w:customStyle="1" w:styleId="Style1">
    <w:name w:val="Style 1"/>
    <w:basedOn w:val="Standaard"/>
    <w:rsid w:val="000B3C5C"/>
    <w:pPr>
      <w:widowControl w:val="0"/>
      <w:autoSpaceDE w:val="0"/>
      <w:autoSpaceDN w:val="0"/>
      <w:adjustRightInd w:val="0"/>
    </w:pPr>
    <w:rPr>
      <w:lang w:val="en-US"/>
    </w:rPr>
  </w:style>
  <w:style w:type="paragraph" w:styleId="Ballontekst">
    <w:name w:val="Balloon Text"/>
    <w:basedOn w:val="Standaard"/>
    <w:link w:val="BallontekstChar"/>
    <w:uiPriority w:val="99"/>
    <w:semiHidden/>
    <w:unhideWhenUsed/>
    <w:rsid w:val="00C04B48"/>
    <w:rPr>
      <w:rFonts w:ascii="Tahoma" w:hAnsi="Tahoma" w:cs="Tahoma"/>
      <w:sz w:val="16"/>
      <w:szCs w:val="16"/>
    </w:rPr>
  </w:style>
  <w:style w:type="character" w:customStyle="1" w:styleId="BallontekstChar">
    <w:name w:val="Ballontekst Char"/>
    <w:basedOn w:val="Standaardalinea-lettertype"/>
    <w:link w:val="Ballontekst"/>
    <w:uiPriority w:val="99"/>
    <w:semiHidden/>
    <w:rsid w:val="00C04B48"/>
    <w:rPr>
      <w:rFonts w:ascii="Tahoma" w:eastAsia="Times New Roman" w:hAnsi="Tahoma" w:cs="Tahoma"/>
      <w:sz w:val="16"/>
      <w:szCs w:val="16"/>
      <w:lang w:val="nl-NL" w:eastAsia="nl-NL"/>
    </w:rPr>
  </w:style>
  <w:style w:type="paragraph" w:styleId="Koptekst">
    <w:name w:val="header"/>
    <w:basedOn w:val="Standaard"/>
    <w:link w:val="KoptekstChar"/>
    <w:uiPriority w:val="99"/>
    <w:semiHidden/>
    <w:unhideWhenUsed/>
    <w:rsid w:val="009E6AB5"/>
    <w:pPr>
      <w:tabs>
        <w:tab w:val="center" w:pos="4536"/>
        <w:tab w:val="right" w:pos="9072"/>
      </w:tabs>
    </w:pPr>
  </w:style>
  <w:style w:type="character" w:customStyle="1" w:styleId="KoptekstChar">
    <w:name w:val="Koptekst Char"/>
    <w:basedOn w:val="Standaardalinea-lettertype"/>
    <w:link w:val="Koptekst"/>
    <w:uiPriority w:val="99"/>
    <w:semiHidden/>
    <w:rsid w:val="009E6AB5"/>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semiHidden/>
    <w:unhideWhenUsed/>
    <w:rsid w:val="009E6AB5"/>
    <w:pPr>
      <w:tabs>
        <w:tab w:val="center" w:pos="4536"/>
        <w:tab w:val="right" w:pos="9072"/>
      </w:tabs>
    </w:pPr>
  </w:style>
  <w:style w:type="character" w:customStyle="1" w:styleId="VoettekstChar">
    <w:name w:val="Voettekst Char"/>
    <w:basedOn w:val="Standaardalinea-lettertype"/>
    <w:link w:val="Voettekst"/>
    <w:uiPriority w:val="99"/>
    <w:semiHidden/>
    <w:rsid w:val="009E6AB5"/>
    <w:rPr>
      <w:rFonts w:ascii="Times New Roman" w:eastAsia="Times New Roman" w:hAnsi="Times New Roman" w:cs="Times New Roman"/>
      <w:sz w:val="24"/>
      <w:szCs w:val="24"/>
      <w:lang w:val="nl-NL" w:eastAsia="nl-NL"/>
    </w:rPr>
  </w:style>
  <w:style w:type="character" w:styleId="Nadruk">
    <w:name w:val="Emphasis"/>
    <w:basedOn w:val="Standaardalinea-lettertype"/>
    <w:qFormat/>
    <w:rsid w:val="004A0F66"/>
    <w:rPr>
      <w:i/>
      <w:iCs/>
    </w:rPr>
  </w:style>
  <w:style w:type="paragraph" w:styleId="Lijstalinea">
    <w:name w:val="List Paragraph"/>
    <w:basedOn w:val="Standaard"/>
    <w:uiPriority w:val="34"/>
    <w:qFormat/>
    <w:rsid w:val="00F422C4"/>
    <w:pPr>
      <w:ind w:left="720"/>
      <w:contextualSpacing/>
    </w:pPr>
  </w:style>
  <w:style w:type="paragraph" w:customStyle="1" w:styleId="Titel1">
    <w:name w:val="Titel1"/>
    <w:basedOn w:val="Standaard"/>
    <w:link w:val="Titel1Char"/>
    <w:qFormat/>
    <w:rsid w:val="006934C8"/>
    <w:pPr>
      <w:jc w:val="both"/>
    </w:pPr>
    <w:rPr>
      <w:b/>
      <w:sz w:val="28"/>
      <w:szCs w:val="28"/>
      <w:u w:val="single"/>
      <w:lang w:val="nl-BE" w:eastAsia="nl-BE"/>
    </w:rPr>
  </w:style>
  <w:style w:type="character" w:customStyle="1" w:styleId="Titel1Char">
    <w:name w:val="Titel1 Char"/>
    <w:link w:val="Titel1"/>
    <w:rsid w:val="006934C8"/>
    <w:rPr>
      <w:rFonts w:ascii="Times New Roman" w:eastAsia="Times New Roman" w:hAnsi="Times New Roman" w:cs="Times New Roman"/>
      <w:b/>
      <w:sz w:val="28"/>
      <w:szCs w:val="28"/>
      <w:u w:val="single"/>
      <w:lang w:eastAsia="nl-BE"/>
    </w:rPr>
  </w:style>
  <w:style w:type="character" w:customStyle="1" w:styleId="Kop3Char">
    <w:name w:val="Kop 3 Char"/>
    <w:basedOn w:val="Standaardalinea-lettertype"/>
    <w:link w:val="Kop3"/>
    <w:uiPriority w:val="9"/>
    <w:semiHidden/>
    <w:rsid w:val="004D1A52"/>
    <w:rPr>
      <w:rFonts w:asciiTheme="majorHAnsi" w:eastAsiaTheme="majorEastAsia" w:hAnsiTheme="majorHAnsi" w:cstheme="majorBidi"/>
      <w:color w:val="243F60" w:themeColor="accent1" w:themeShade="7F"/>
      <w:sz w:val="24"/>
      <w:szCs w:val="24"/>
      <w:lang w:val="nl-NL" w:eastAsia="nl-NL"/>
    </w:rPr>
  </w:style>
  <w:style w:type="character" w:customStyle="1" w:styleId="Kop6Char">
    <w:name w:val="Kop 6 Char"/>
    <w:basedOn w:val="Standaardalinea-lettertype"/>
    <w:link w:val="Kop6"/>
    <w:uiPriority w:val="9"/>
    <w:semiHidden/>
    <w:rsid w:val="004D1A52"/>
    <w:rPr>
      <w:rFonts w:asciiTheme="majorHAnsi" w:eastAsiaTheme="majorEastAsia" w:hAnsiTheme="majorHAnsi" w:cstheme="majorBidi"/>
      <w:color w:val="243F60" w:themeColor="accent1" w:themeShade="7F"/>
      <w:sz w:val="24"/>
      <w:szCs w:val="24"/>
      <w:lang w:val="nl-NL" w:eastAsia="nl-NL"/>
    </w:rPr>
  </w:style>
  <w:style w:type="paragraph" w:customStyle="1" w:styleId="Kop11">
    <w:name w:val="Kop 11"/>
    <w:basedOn w:val="Standaard"/>
    <w:next w:val="Standaard"/>
    <w:uiPriority w:val="9"/>
    <w:qFormat/>
    <w:rsid w:val="00181001"/>
    <w:pPr>
      <w:keepNext/>
      <w:keepLines/>
      <w:pageBreakBefore/>
      <w:pBdr>
        <w:top w:val="single" w:sz="4" w:space="1" w:color="009DDC"/>
        <w:left w:val="single" w:sz="4" w:space="2" w:color="009DDC"/>
        <w:bottom w:val="single" w:sz="4" w:space="1" w:color="009DDC"/>
        <w:right w:val="single" w:sz="4" w:space="2" w:color="009DDC"/>
      </w:pBdr>
      <w:tabs>
        <w:tab w:val="num" w:pos="360"/>
      </w:tabs>
      <w:spacing w:after="240"/>
      <w:outlineLvl w:val="0"/>
    </w:pPr>
    <w:rPr>
      <w:rFonts w:ascii="Calibri" w:hAnsi="Calibri"/>
      <w:b/>
      <w:bCs/>
      <w:color w:val="009DDC"/>
      <w:sz w:val="36"/>
      <w:szCs w:val="28"/>
      <w:lang w:val="nl-BE" w:eastAsia="nl-BE"/>
    </w:rPr>
  </w:style>
  <w:style w:type="character" w:customStyle="1" w:styleId="Kop4Char">
    <w:name w:val="Kop 4 Char"/>
    <w:basedOn w:val="Standaardalinea-lettertype"/>
    <w:link w:val="Kop4"/>
    <w:uiPriority w:val="9"/>
    <w:rsid w:val="00181001"/>
    <w:rPr>
      <w:rFonts w:ascii="Calibri" w:eastAsiaTheme="majorEastAsia" w:hAnsi="Calibri" w:cstheme="majorBidi"/>
      <w:b/>
      <w:bCs/>
      <w:iCs/>
      <w:color w:val="009DDC"/>
      <w:sz w:val="28"/>
      <w:szCs w:val="28"/>
      <w:lang w:eastAsia="nl-BE"/>
    </w:rPr>
  </w:style>
  <w:style w:type="paragraph" w:styleId="Lijstopsomteken">
    <w:name w:val="List Bullet"/>
    <w:basedOn w:val="Lijst"/>
    <w:autoRedefine/>
    <w:rsid w:val="00181001"/>
    <w:pPr>
      <w:keepLines/>
      <w:numPr>
        <w:numId w:val="25"/>
      </w:numPr>
      <w:tabs>
        <w:tab w:val="clear" w:pos="643"/>
        <w:tab w:val="num" w:pos="360"/>
      </w:tabs>
      <w:spacing w:after="120" w:line="220" w:lineRule="atLeast"/>
      <w:ind w:left="283" w:right="720" w:hanging="283"/>
      <w:contextualSpacing w:val="0"/>
      <w:jc w:val="both"/>
    </w:pPr>
    <w:rPr>
      <w:rFonts w:ascii="Calibri" w:eastAsia="Calibri" w:hAnsi="Calibri"/>
      <w:sz w:val="22"/>
      <w:szCs w:val="22"/>
      <w:lang w:val="nl-BE" w:eastAsia="nl-BE"/>
    </w:rPr>
  </w:style>
  <w:style w:type="paragraph" w:styleId="Lijst">
    <w:name w:val="List"/>
    <w:basedOn w:val="Standaard"/>
    <w:uiPriority w:val="99"/>
    <w:semiHidden/>
    <w:unhideWhenUsed/>
    <w:rsid w:val="0018100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soneel@hulshout.be" TargetMode="External"/><Relationship Id="rId4" Type="http://schemas.openxmlformats.org/officeDocument/2006/relationships/settings" Target="settings.xml"/><Relationship Id="rId9" Type="http://schemas.openxmlformats.org/officeDocument/2006/relationships/hyperlink" Target="https://www.hulshout.be/vacatu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818B-DA53-4504-9BCF-C58B7451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3665</Words>
  <Characters>20161</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Peeters</dc:creator>
  <cp:keywords/>
  <dc:description/>
  <cp:lastModifiedBy>Julie Van Tricht</cp:lastModifiedBy>
  <cp:revision>16</cp:revision>
  <cp:lastPrinted>2019-09-27T08:36:00Z</cp:lastPrinted>
  <dcterms:created xsi:type="dcterms:W3CDTF">2020-10-15T10:26:00Z</dcterms:created>
  <dcterms:modified xsi:type="dcterms:W3CDTF">2021-04-12T08:56:00Z</dcterms:modified>
</cp:coreProperties>
</file>